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7DA" w:rsidRDefault="002C27DA" w:rsidP="002C27DA">
      <w:pPr>
        <w:jc w:val="center"/>
        <w:rPr>
          <w:sz w:val="24"/>
          <w:szCs w:val="24"/>
        </w:rPr>
      </w:pPr>
      <w:r>
        <w:rPr>
          <w:sz w:val="24"/>
          <w:szCs w:val="24"/>
        </w:rPr>
        <w:t xml:space="preserve">                                                                                                 УТВЕРЖДАЮ</w:t>
      </w:r>
    </w:p>
    <w:p w:rsidR="002C27DA" w:rsidRDefault="002C27DA" w:rsidP="000E788D">
      <w:pPr>
        <w:jc w:val="center"/>
        <w:rPr>
          <w:sz w:val="24"/>
          <w:szCs w:val="24"/>
        </w:rPr>
      </w:pPr>
      <w:r>
        <w:rPr>
          <w:sz w:val="24"/>
          <w:szCs w:val="24"/>
        </w:rPr>
        <w:t xml:space="preserve">                                                                                              </w:t>
      </w:r>
      <w:r w:rsidR="002C07CD">
        <w:rPr>
          <w:sz w:val="24"/>
          <w:szCs w:val="24"/>
        </w:rPr>
        <w:t>Начальник отдела реализации</w:t>
      </w:r>
    </w:p>
    <w:p w:rsidR="002C27DA" w:rsidRDefault="002C27DA" w:rsidP="002C27DA">
      <w:pPr>
        <w:jc w:val="right"/>
        <w:rPr>
          <w:sz w:val="24"/>
          <w:szCs w:val="24"/>
        </w:rPr>
      </w:pPr>
      <w:r>
        <w:rPr>
          <w:sz w:val="24"/>
          <w:szCs w:val="24"/>
        </w:rPr>
        <w:t xml:space="preserve">        МТУ Росимущества в Мурманской </w:t>
      </w:r>
    </w:p>
    <w:p w:rsidR="002C27DA" w:rsidRDefault="002C27DA" w:rsidP="002C27DA">
      <w:pPr>
        <w:jc w:val="right"/>
        <w:rPr>
          <w:sz w:val="24"/>
          <w:szCs w:val="24"/>
        </w:rPr>
      </w:pPr>
      <w:r>
        <w:rPr>
          <w:sz w:val="24"/>
          <w:szCs w:val="24"/>
        </w:rPr>
        <w:t>области и Республике Карелия</w:t>
      </w:r>
    </w:p>
    <w:p w:rsidR="002C27DA" w:rsidRDefault="002C27DA" w:rsidP="002C27DA">
      <w:pPr>
        <w:jc w:val="center"/>
        <w:rPr>
          <w:sz w:val="24"/>
          <w:szCs w:val="24"/>
        </w:rPr>
      </w:pPr>
      <w:r>
        <w:rPr>
          <w:sz w:val="24"/>
          <w:szCs w:val="24"/>
        </w:rPr>
        <w:t xml:space="preserve">                                                                                                  ____________</w:t>
      </w:r>
      <w:r w:rsidR="002C07CD">
        <w:rPr>
          <w:sz w:val="24"/>
          <w:szCs w:val="24"/>
        </w:rPr>
        <w:t>Т.Д. Тараканов</w:t>
      </w:r>
    </w:p>
    <w:p w:rsidR="00817031" w:rsidRDefault="002C27DA" w:rsidP="002C27DA">
      <w:pPr>
        <w:widowControl w:val="0"/>
        <w:suppressAutoHyphens/>
        <w:jc w:val="center"/>
        <w:rPr>
          <w:sz w:val="24"/>
          <w:szCs w:val="24"/>
        </w:rPr>
      </w:pPr>
      <w:r>
        <w:rPr>
          <w:sz w:val="24"/>
          <w:szCs w:val="24"/>
        </w:rPr>
        <w:t xml:space="preserve">                                                                                                 </w:t>
      </w:r>
      <w:r w:rsidR="00C76DB5">
        <w:rPr>
          <w:sz w:val="24"/>
          <w:szCs w:val="24"/>
        </w:rPr>
        <w:t>«21</w:t>
      </w:r>
      <w:r w:rsidR="00B76CD8">
        <w:rPr>
          <w:sz w:val="24"/>
          <w:szCs w:val="24"/>
        </w:rPr>
        <w:t xml:space="preserve">» </w:t>
      </w:r>
      <w:r w:rsidR="00A816B0">
        <w:rPr>
          <w:sz w:val="24"/>
          <w:szCs w:val="24"/>
        </w:rPr>
        <w:t>декабря</w:t>
      </w:r>
      <w:r w:rsidR="002C07CD">
        <w:rPr>
          <w:sz w:val="24"/>
          <w:szCs w:val="24"/>
        </w:rPr>
        <w:t xml:space="preserve"> 2021</w:t>
      </w:r>
      <w:r>
        <w:rPr>
          <w:sz w:val="24"/>
          <w:szCs w:val="24"/>
        </w:rPr>
        <w:t xml:space="preserve"> года</w:t>
      </w:r>
    </w:p>
    <w:p w:rsidR="002C27DA" w:rsidRPr="002C27DA" w:rsidRDefault="002C27DA" w:rsidP="002C27DA">
      <w:pPr>
        <w:widowControl w:val="0"/>
        <w:suppressAutoHyphens/>
        <w:jc w:val="center"/>
        <w:rPr>
          <w:sz w:val="24"/>
          <w:szCs w:val="24"/>
        </w:rPr>
      </w:pPr>
    </w:p>
    <w:p w:rsidR="0008601A" w:rsidRPr="00BB1084" w:rsidRDefault="00997C37" w:rsidP="008C4362">
      <w:pPr>
        <w:widowControl w:val="0"/>
        <w:suppressAutoHyphens/>
        <w:jc w:val="center"/>
        <w:rPr>
          <w:rFonts w:eastAsia="Lucida Sans Unicode"/>
          <w:b/>
          <w:bCs/>
          <w:kern w:val="1"/>
          <w:sz w:val="24"/>
          <w:lang w:eastAsia="ar-SA"/>
        </w:rPr>
      </w:pPr>
      <w:r w:rsidRPr="00BB1084">
        <w:rPr>
          <w:rFonts w:eastAsia="Lucida Sans Unicode"/>
          <w:b/>
          <w:bCs/>
          <w:kern w:val="1"/>
          <w:sz w:val="24"/>
          <w:lang w:eastAsia="ar-SA"/>
        </w:rPr>
        <w:t>Информационное сообщение</w:t>
      </w:r>
    </w:p>
    <w:p w:rsidR="008A7DF3" w:rsidRPr="00BB1084" w:rsidRDefault="0008601A" w:rsidP="008C4362">
      <w:pPr>
        <w:widowControl w:val="0"/>
        <w:suppressAutoHyphens/>
        <w:jc w:val="center"/>
        <w:rPr>
          <w:rFonts w:eastAsia="Lucida Sans Unicode"/>
          <w:b/>
          <w:bCs/>
          <w:kern w:val="1"/>
          <w:sz w:val="24"/>
          <w:lang w:eastAsia="ar-SA"/>
        </w:rPr>
      </w:pPr>
      <w:r w:rsidRPr="00BB1084">
        <w:rPr>
          <w:rFonts w:eastAsia="Lucida Sans Unicode"/>
          <w:b/>
          <w:bCs/>
          <w:kern w:val="1"/>
          <w:sz w:val="24"/>
          <w:lang w:eastAsia="ar-SA"/>
        </w:rPr>
        <w:t>о проведении</w:t>
      </w:r>
      <w:r w:rsidR="000D5B27">
        <w:rPr>
          <w:rFonts w:eastAsia="Lucida Sans Unicode"/>
          <w:b/>
          <w:bCs/>
          <w:kern w:val="1"/>
          <w:sz w:val="24"/>
          <w:lang w:eastAsia="ar-SA"/>
        </w:rPr>
        <w:t xml:space="preserve"> электронного</w:t>
      </w:r>
      <w:r w:rsidRPr="00BB1084">
        <w:rPr>
          <w:rFonts w:eastAsia="Lucida Sans Unicode"/>
          <w:b/>
          <w:bCs/>
          <w:kern w:val="1"/>
          <w:sz w:val="24"/>
          <w:lang w:eastAsia="ar-SA"/>
        </w:rPr>
        <w:t xml:space="preserve"> </w:t>
      </w:r>
      <w:r w:rsidR="00003CB4" w:rsidRPr="00BB1084">
        <w:rPr>
          <w:rFonts w:eastAsia="Lucida Sans Unicode"/>
          <w:b/>
          <w:bCs/>
          <w:kern w:val="1"/>
          <w:sz w:val="24"/>
          <w:lang w:eastAsia="ar-SA"/>
        </w:rPr>
        <w:t>аукциона</w:t>
      </w:r>
    </w:p>
    <w:p w:rsidR="005E54D2" w:rsidRDefault="0008601A" w:rsidP="008C4362">
      <w:pPr>
        <w:widowControl w:val="0"/>
        <w:suppressAutoHyphens/>
        <w:jc w:val="center"/>
        <w:rPr>
          <w:rFonts w:eastAsia="Lucida Sans Unicode"/>
          <w:b/>
          <w:bCs/>
          <w:kern w:val="1"/>
          <w:sz w:val="24"/>
          <w:lang w:eastAsia="ar-SA"/>
        </w:rPr>
      </w:pPr>
      <w:r w:rsidRPr="00BB1084">
        <w:rPr>
          <w:rFonts w:eastAsia="Lucida Sans Unicode"/>
          <w:b/>
          <w:bCs/>
          <w:kern w:val="1"/>
          <w:sz w:val="24"/>
          <w:lang w:eastAsia="ar-SA"/>
        </w:rPr>
        <w:t>по реализации имущества, обращенного в собственность государства</w:t>
      </w:r>
      <w:r w:rsidR="005E54D2">
        <w:rPr>
          <w:rFonts w:eastAsia="Lucida Sans Unicode"/>
          <w:b/>
          <w:bCs/>
          <w:kern w:val="1"/>
          <w:sz w:val="24"/>
          <w:lang w:eastAsia="ar-SA"/>
        </w:rPr>
        <w:t xml:space="preserve"> </w:t>
      </w:r>
    </w:p>
    <w:p w:rsidR="00A816B0" w:rsidRDefault="005E54D2" w:rsidP="008C4362">
      <w:pPr>
        <w:widowControl w:val="0"/>
        <w:suppressAutoHyphens/>
        <w:jc w:val="center"/>
        <w:rPr>
          <w:rFonts w:eastAsia="Lucida Sans Unicode"/>
          <w:b/>
          <w:bCs/>
          <w:kern w:val="1"/>
          <w:sz w:val="24"/>
          <w:lang w:eastAsia="ar-SA"/>
        </w:rPr>
      </w:pPr>
      <w:r>
        <w:rPr>
          <w:rFonts w:eastAsia="Lucida Sans Unicode"/>
          <w:b/>
          <w:bCs/>
          <w:kern w:val="1"/>
          <w:sz w:val="24"/>
          <w:lang w:eastAsia="ar-SA"/>
        </w:rPr>
        <w:t>и задержанных товаров</w:t>
      </w:r>
      <w:r w:rsidR="00DA257E">
        <w:rPr>
          <w:rFonts w:eastAsia="Lucida Sans Unicode"/>
          <w:b/>
          <w:bCs/>
          <w:kern w:val="1"/>
          <w:sz w:val="24"/>
          <w:lang w:eastAsia="ar-SA"/>
        </w:rPr>
        <w:t xml:space="preserve"> </w:t>
      </w:r>
    </w:p>
    <w:p w:rsidR="0008601A" w:rsidRDefault="00DA257E" w:rsidP="008C4362">
      <w:pPr>
        <w:widowControl w:val="0"/>
        <w:suppressAutoHyphens/>
        <w:jc w:val="center"/>
        <w:rPr>
          <w:rFonts w:eastAsia="Lucida Sans Unicode"/>
          <w:b/>
          <w:bCs/>
          <w:kern w:val="1"/>
          <w:sz w:val="24"/>
          <w:lang w:eastAsia="ar-SA"/>
        </w:rPr>
      </w:pPr>
      <w:r>
        <w:rPr>
          <w:rFonts w:eastAsia="Lucida Sans Unicode"/>
          <w:b/>
          <w:bCs/>
          <w:kern w:val="1"/>
          <w:sz w:val="24"/>
          <w:lang w:eastAsia="ar-SA"/>
        </w:rPr>
        <w:t xml:space="preserve">№ </w:t>
      </w:r>
      <w:r w:rsidR="003C5C69" w:rsidRPr="003C5C69">
        <w:rPr>
          <w:rFonts w:eastAsia="Lucida Sans Unicode"/>
          <w:b/>
          <w:bCs/>
          <w:kern w:val="1"/>
          <w:sz w:val="24"/>
          <w:lang w:eastAsia="ar-SA"/>
        </w:rPr>
        <w:t>347и20, 352и20, 353и20, 360и20, 363и20</w:t>
      </w:r>
      <w:r w:rsidR="00C76DB5">
        <w:rPr>
          <w:rFonts w:eastAsia="Lucida Sans Unicode"/>
          <w:b/>
          <w:bCs/>
          <w:kern w:val="1"/>
          <w:sz w:val="24"/>
          <w:lang w:eastAsia="ar-SA"/>
        </w:rPr>
        <w:t xml:space="preserve"> от 21</w:t>
      </w:r>
      <w:r w:rsidR="00A816B0">
        <w:rPr>
          <w:rFonts w:eastAsia="Lucida Sans Unicode"/>
          <w:b/>
          <w:bCs/>
          <w:kern w:val="1"/>
          <w:sz w:val="24"/>
          <w:lang w:eastAsia="ar-SA"/>
        </w:rPr>
        <w:t>.12.2021 г.</w:t>
      </w:r>
    </w:p>
    <w:p w:rsidR="00CF4415" w:rsidRPr="00BB1084" w:rsidRDefault="00CF4415" w:rsidP="008C4362">
      <w:pPr>
        <w:widowControl w:val="0"/>
        <w:suppressAutoHyphens/>
        <w:jc w:val="center"/>
        <w:rPr>
          <w:rFonts w:eastAsia="Lucida Sans Unicode"/>
          <w:b/>
          <w:bCs/>
          <w:kern w:val="1"/>
          <w:sz w:val="24"/>
          <w:lang w:eastAsia="ar-SA"/>
        </w:rPr>
      </w:pPr>
    </w:p>
    <w:p w:rsidR="00CF4415" w:rsidRPr="00CF4415" w:rsidRDefault="00CF4415" w:rsidP="00CF4415">
      <w:pPr>
        <w:widowControl w:val="0"/>
        <w:suppressAutoHyphens/>
        <w:jc w:val="center"/>
        <w:rPr>
          <w:rFonts w:eastAsia="Lucida Sans Unicode"/>
          <w:b/>
          <w:bCs/>
          <w:kern w:val="1"/>
          <w:sz w:val="24"/>
          <w:lang w:eastAsia="ar-SA"/>
        </w:rPr>
      </w:pPr>
      <w:r>
        <w:rPr>
          <w:rFonts w:eastAsia="Lucida Sans Unicode"/>
          <w:b/>
          <w:bCs/>
          <w:kern w:val="1"/>
          <w:sz w:val="24"/>
          <w:lang w:eastAsia="ar-SA"/>
        </w:rPr>
        <w:t xml:space="preserve">В соответствии с </w:t>
      </w:r>
      <w:r w:rsidRPr="00CF4415">
        <w:rPr>
          <w:rFonts w:eastAsia="Lucida Sans Unicode"/>
          <w:b/>
          <w:bCs/>
          <w:kern w:val="1"/>
          <w:sz w:val="24"/>
          <w:lang w:eastAsia="ar-SA"/>
        </w:rPr>
        <w:t>Положение</w:t>
      </w:r>
      <w:r>
        <w:rPr>
          <w:rFonts w:eastAsia="Lucida Sans Unicode"/>
          <w:b/>
          <w:bCs/>
          <w:kern w:val="1"/>
          <w:sz w:val="24"/>
          <w:lang w:eastAsia="ar-SA"/>
        </w:rPr>
        <w:t xml:space="preserve">м </w:t>
      </w:r>
      <w:r w:rsidRPr="00CF4415">
        <w:rPr>
          <w:rFonts w:eastAsia="Lucida Sans Unicode"/>
          <w:b/>
          <w:bCs/>
          <w:kern w:val="1"/>
          <w:sz w:val="24"/>
          <w:lang w:eastAsia="ar-SA"/>
        </w:rPr>
        <w:t>о порядке реализации имущества, обращенного в собственность государства, вещественных доказательств, изъятых вещей, а также задержанных таможенными органами товаров</w:t>
      </w:r>
    </w:p>
    <w:p w:rsidR="009B3224" w:rsidRDefault="00CF4415" w:rsidP="00CF4415">
      <w:pPr>
        <w:widowControl w:val="0"/>
        <w:suppressAutoHyphens/>
        <w:jc w:val="center"/>
        <w:rPr>
          <w:rFonts w:eastAsia="Lucida Sans Unicode"/>
          <w:b/>
          <w:bCs/>
          <w:kern w:val="1"/>
          <w:sz w:val="24"/>
          <w:lang w:eastAsia="ar-SA"/>
        </w:rPr>
      </w:pPr>
      <w:r w:rsidRPr="00CF4415">
        <w:rPr>
          <w:rFonts w:eastAsia="Lucida Sans Unicode"/>
          <w:b/>
          <w:bCs/>
          <w:kern w:val="1"/>
          <w:sz w:val="24"/>
          <w:lang w:eastAsia="ar-SA"/>
        </w:rPr>
        <w:t>(утв. постановлением Правительства РФ от 30 сентября 2015 г. N 1041)</w:t>
      </w:r>
    </w:p>
    <w:p w:rsidR="00CF4415" w:rsidRPr="009B3224" w:rsidRDefault="00CF4415" w:rsidP="00CF4415">
      <w:pPr>
        <w:widowControl w:val="0"/>
        <w:suppressAutoHyphens/>
        <w:jc w:val="center"/>
        <w:rPr>
          <w:rFonts w:eastAsia="Lucida Sans Unicode"/>
          <w:b/>
          <w:bCs/>
          <w:kern w:val="1"/>
          <w:sz w:val="18"/>
          <w:lang w:eastAsia="ar-SA"/>
        </w:rPr>
      </w:pPr>
    </w:p>
    <w:tbl>
      <w:tblPr>
        <w:tblW w:w="9638" w:type="dxa"/>
        <w:jc w:val="center"/>
        <w:tblInd w:w="-39" w:type="dxa"/>
        <w:tblLayout w:type="fixed"/>
        <w:tblLook w:val="0000" w:firstRow="0" w:lastRow="0" w:firstColumn="0" w:lastColumn="0" w:noHBand="0" w:noVBand="0"/>
      </w:tblPr>
      <w:tblGrid>
        <w:gridCol w:w="576"/>
        <w:gridCol w:w="1976"/>
        <w:gridCol w:w="425"/>
        <w:gridCol w:w="3686"/>
        <w:gridCol w:w="709"/>
        <w:gridCol w:w="1134"/>
        <w:gridCol w:w="1132"/>
      </w:tblGrid>
      <w:tr w:rsidR="005A50D8" w:rsidRPr="00D770A7" w:rsidTr="002C07CD">
        <w:trPr>
          <w:trHeight w:val="20"/>
          <w:jc w:val="center"/>
        </w:trPr>
        <w:tc>
          <w:tcPr>
            <w:tcW w:w="576" w:type="dxa"/>
            <w:tcBorders>
              <w:top w:val="single" w:sz="4" w:space="0" w:color="000000"/>
              <w:left w:val="single" w:sz="4" w:space="0" w:color="000000"/>
              <w:bottom w:val="single" w:sz="4" w:space="0" w:color="000000"/>
            </w:tcBorders>
            <w:vAlign w:val="center"/>
          </w:tcPr>
          <w:p w:rsidR="009B3224" w:rsidRPr="00D770A7" w:rsidRDefault="009B3224" w:rsidP="00D770A7">
            <w:pPr>
              <w:widowControl w:val="0"/>
              <w:tabs>
                <w:tab w:val="left" w:pos="3960"/>
              </w:tabs>
              <w:suppressAutoHyphens/>
              <w:autoSpaceDE w:val="0"/>
              <w:snapToGrid w:val="0"/>
              <w:jc w:val="center"/>
              <w:rPr>
                <w:rFonts w:eastAsia="Lucida Sans Unicode"/>
                <w:b/>
                <w:kern w:val="1"/>
                <w:sz w:val="24"/>
                <w:szCs w:val="24"/>
                <w:lang w:eastAsia="ar-SA"/>
              </w:rPr>
            </w:pPr>
            <w:r w:rsidRPr="00D770A7">
              <w:rPr>
                <w:rFonts w:eastAsia="Lucida Sans Unicode"/>
                <w:b/>
                <w:kern w:val="1"/>
                <w:sz w:val="24"/>
                <w:szCs w:val="24"/>
                <w:lang w:eastAsia="ar-SA"/>
              </w:rPr>
              <w:t xml:space="preserve">№ </w:t>
            </w:r>
            <w:proofErr w:type="gramStart"/>
            <w:r w:rsidRPr="00D770A7">
              <w:rPr>
                <w:rFonts w:eastAsia="Lucida Sans Unicode"/>
                <w:b/>
                <w:kern w:val="1"/>
                <w:sz w:val="24"/>
                <w:szCs w:val="24"/>
                <w:lang w:eastAsia="ar-SA"/>
              </w:rPr>
              <w:t>п</w:t>
            </w:r>
            <w:proofErr w:type="gramEnd"/>
            <w:r w:rsidRPr="00D770A7">
              <w:rPr>
                <w:rFonts w:eastAsia="Lucida Sans Unicode"/>
                <w:b/>
                <w:kern w:val="1"/>
                <w:sz w:val="24"/>
                <w:szCs w:val="24"/>
                <w:lang w:eastAsia="ar-SA"/>
              </w:rPr>
              <w:t>/п</w:t>
            </w:r>
          </w:p>
        </w:tc>
        <w:tc>
          <w:tcPr>
            <w:tcW w:w="1976" w:type="dxa"/>
            <w:tcBorders>
              <w:top w:val="single" w:sz="4" w:space="0" w:color="000000"/>
              <w:left w:val="single" w:sz="4" w:space="0" w:color="000000"/>
              <w:bottom w:val="single" w:sz="4" w:space="0" w:color="000000"/>
            </w:tcBorders>
            <w:vAlign w:val="center"/>
          </w:tcPr>
          <w:p w:rsidR="009B3224" w:rsidRPr="00D770A7" w:rsidRDefault="009B3224" w:rsidP="00D770A7">
            <w:pPr>
              <w:widowControl w:val="0"/>
              <w:suppressAutoHyphens/>
              <w:autoSpaceDE w:val="0"/>
              <w:snapToGrid w:val="0"/>
              <w:jc w:val="center"/>
              <w:rPr>
                <w:rFonts w:eastAsia="Lucida Sans Unicode"/>
                <w:b/>
                <w:kern w:val="1"/>
                <w:sz w:val="24"/>
                <w:szCs w:val="24"/>
                <w:lang w:eastAsia="ar-SA"/>
              </w:rPr>
            </w:pPr>
            <w:r w:rsidRPr="00D770A7">
              <w:rPr>
                <w:rFonts w:eastAsia="Lucida Sans Unicode"/>
                <w:b/>
                <w:kern w:val="1"/>
                <w:sz w:val="24"/>
                <w:szCs w:val="24"/>
                <w:lang w:eastAsia="ar-SA"/>
              </w:rPr>
              <w:t>Наименование</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9B3224" w:rsidRPr="00D770A7" w:rsidRDefault="009B3224" w:rsidP="00D770A7">
            <w:pPr>
              <w:tabs>
                <w:tab w:val="left" w:pos="578"/>
              </w:tabs>
              <w:suppressAutoHyphens/>
              <w:jc w:val="center"/>
              <w:rPr>
                <w:b/>
                <w:sz w:val="24"/>
                <w:szCs w:val="24"/>
                <w:lang w:eastAsia="ar-SA"/>
              </w:rPr>
            </w:pPr>
            <w:r w:rsidRPr="00D770A7">
              <w:rPr>
                <w:b/>
                <w:sz w:val="24"/>
                <w:szCs w:val="24"/>
                <w:lang w:eastAsia="ar-SA"/>
              </w:rPr>
              <w:t>Содержание</w:t>
            </w:r>
          </w:p>
        </w:tc>
      </w:tr>
      <w:tr w:rsidR="005A50D8" w:rsidRPr="00D770A7" w:rsidTr="002C07CD">
        <w:trPr>
          <w:trHeight w:val="20"/>
          <w:jc w:val="center"/>
        </w:trPr>
        <w:tc>
          <w:tcPr>
            <w:tcW w:w="576" w:type="dxa"/>
            <w:tcBorders>
              <w:top w:val="single" w:sz="4" w:space="0" w:color="000000"/>
              <w:left w:val="single" w:sz="4" w:space="0" w:color="000000"/>
              <w:bottom w:val="single" w:sz="4" w:space="0" w:color="000000"/>
            </w:tcBorders>
            <w:vAlign w:val="center"/>
          </w:tcPr>
          <w:p w:rsidR="009B3224" w:rsidRPr="00D770A7" w:rsidRDefault="009B3224"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1</w:t>
            </w:r>
          </w:p>
        </w:tc>
        <w:tc>
          <w:tcPr>
            <w:tcW w:w="1976" w:type="dxa"/>
            <w:tcBorders>
              <w:top w:val="single" w:sz="4" w:space="0" w:color="000000"/>
              <w:left w:val="single" w:sz="4" w:space="0" w:color="000000"/>
              <w:bottom w:val="single" w:sz="4" w:space="0" w:color="000000"/>
            </w:tcBorders>
            <w:vAlign w:val="center"/>
          </w:tcPr>
          <w:p w:rsidR="009B3224" w:rsidRPr="00D770A7" w:rsidRDefault="00375155"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 xml:space="preserve">Наименование, местонахождение </w:t>
            </w:r>
            <w:r w:rsidR="0005630C" w:rsidRPr="00D770A7">
              <w:rPr>
                <w:rFonts w:eastAsia="Lucida Sans Unicode"/>
                <w:kern w:val="1"/>
                <w:sz w:val="24"/>
                <w:szCs w:val="24"/>
                <w:lang w:eastAsia="ar-SA"/>
              </w:rPr>
              <w:t>Прода</w:t>
            </w:r>
            <w:r w:rsidRPr="00D770A7">
              <w:rPr>
                <w:rFonts w:eastAsia="Lucida Sans Unicode"/>
                <w:kern w:val="1"/>
                <w:sz w:val="24"/>
                <w:szCs w:val="24"/>
                <w:lang w:eastAsia="ar-SA"/>
              </w:rPr>
              <w:t xml:space="preserve">вца, контактная информация </w:t>
            </w:r>
            <w:r w:rsidR="009B3224" w:rsidRPr="00D770A7">
              <w:rPr>
                <w:rFonts w:eastAsia="Lucida Sans Unicode"/>
                <w:kern w:val="1"/>
                <w:sz w:val="24"/>
                <w:szCs w:val="24"/>
                <w:lang w:eastAsia="ar-SA"/>
              </w:rPr>
              <w:t>Наименование оператора электронной площадки и официальный сайт в сети «Интернет» на котором будет проводиться реализация имущества в электронной форме</w:t>
            </w:r>
          </w:p>
        </w:tc>
        <w:tc>
          <w:tcPr>
            <w:tcW w:w="7086" w:type="dxa"/>
            <w:gridSpan w:val="5"/>
            <w:tcBorders>
              <w:left w:val="single" w:sz="4" w:space="0" w:color="000000"/>
              <w:bottom w:val="single" w:sz="4" w:space="0" w:color="000000"/>
              <w:right w:val="single" w:sz="4" w:space="0" w:color="000000"/>
            </w:tcBorders>
          </w:tcPr>
          <w:p w:rsidR="00375155" w:rsidRPr="00D770A7" w:rsidRDefault="00375155" w:rsidP="00D770A7">
            <w:pPr>
              <w:tabs>
                <w:tab w:val="num" w:pos="0"/>
                <w:tab w:val="left" w:pos="578"/>
              </w:tabs>
              <w:suppressAutoHyphens/>
              <w:jc w:val="center"/>
              <w:rPr>
                <w:rFonts w:eastAsia="Lucida Sans Unicode"/>
                <w:b/>
                <w:kern w:val="1"/>
                <w:sz w:val="24"/>
                <w:szCs w:val="24"/>
                <w:lang w:eastAsia="ar-SA"/>
              </w:rPr>
            </w:pPr>
            <w:r w:rsidRPr="00D770A7">
              <w:rPr>
                <w:rFonts w:eastAsia="Lucida Sans Unicode"/>
                <w:b/>
                <w:kern w:val="1"/>
                <w:sz w:val="24"/>
                <w:szCs w:val="24"/>
                <w:lang w:eastAsia="ar-SA"/>
              </w:rPr>
              <w:t>Полное наименование - Межрегиональное Территориальное управление Федерального агентства по управлению государственным имуществом в Мурманской области и Республике Карелия</w:t>
            </w:r>
          </w:p>
          <w:p w:rsidR="00375155" w:rsidRPr="00D770A7" w:rsidRDefault="00375155" w:rsidP="00D770A7">
            <w:pPr>
              <w:tabs>
                <w:tab w:val="num" w:pos="0"/>
                <w:tab w:val="left" w:pos="578"/>
              </w:tabs>
              <w:suppressAutoHyphens/>
              <w:jc w:val="center"/>
              <w:rPr>
                <w:rFonts w:eastAsia="Lucida Sans Unicode"/>
                <w:b/>
                <w:kern w:val="1"/>
                <w:sz w:val="24"/>
                <w:szCs w:val="24"/>
                <w:lang w:eastAsia="ar-SA"/>
              </w:rPr>
            </w:pP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r w:rsidRPr="00D770A7">
              <w:rPr>
                <w:rFonts w:eastAsia="Lucida Sans Unicode"/>
                <w:kern w:val="1"/>
                <w:sz w:val="24"/>
                <w:szCs w:val="24"/>
                <w:lang w:eastAsia="ar-SA"/>
              </w:rPr>
              <w:t>Краткое наименование – МТУ Росимущества в Мурманской области и Республике Карелия</w:t>
            </w: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proofErr w:type="gramStart"/>
            <w:r w:rsidRPr="00D770A7">
              <w:rPr>
                <w:rFonts w:eastAsia="Lucida Sans Unicode"/>
                <w:kern w:val="1"/>
                <w:sz w:val="24"/>
                <w:szCs w:val="24"/>
                <w:lang w:eastAsia="ar-SA"/>
              </w:rPr>
              <w:t>Юридический адрес, местонахождение:  183006, Мурманская область, г. Мурманск, ул. Пушкинская, д. 12</w:t>
            </w:r>
            <w:proofErr w:type="gramEnd"/>
          </w:p>
          <w:p w:rsidR="00375155" w:rsidRPr="00D770A7" w:rsidRDefault="00375155" w:rsidP="00D770A7">
            <w:pPr>
              <w:tabs>
                <w:tab w:val="num" w:pos="0"/>
                <w:tab w:val="left" w:pos="578"/>
              </w:tabs>
              <w:suppressAutoHyphens/>
              <w:jc w:val="center"/>
              <w:rPr>
                <w:rFonts w:eastAsia="Lucida Sans Unicode"/>
                <w:kern w:val="1"/>
                <w:sz w:val="24"/>
                <w:szCs w:val="24"/>
                <w:lang w:eastAsia="ar-SA"/>
              </w:rPr>
            </w:pPr>
            <w:proofErr w:type="gramStart"/>
            <w:r w:rsidRPr="00D770A7">
              <w:rPr>
                <w:rFonts w:eastAsia="Lucida Sans Unicode"/>
                <w:kern w:val="1"/>
                <w:sz w:val="24"/>
                <w:szCs w:val="24"/>
                <w:lang w:eastAsia="ar-SA"/>
              </w:rPr>
              <w:t>Почтовый адрес: 183006, Мурманская область, г. Мурманск, ул. Пушкинская, д. 12</w:t>
            </w:r>
            <w:proofErr w:type="gramEnd"/>
          </w:p>
          <w:p w:rsidR="00375155" w:rsidRPr="00D770A7" w:rsidRDefault="00375155" w:rsidP="00D770A7">
            <w:pPr>
              <w:tabs>
                <w:tab w:val="num" w:pos="0"/>
                <w:tab w:val="left" w:pos="578"/>
              </w:tabs>
              <w:suppressAutoHyphens/>
              <w:jc w:val="center"/>
              <w:rPr>
                <w:rFonts w:eastAsia="Lucida Sans Unicode"/>
                <w:kern w:val="1"/>
                <w:sz w:val="24"/>
                <w:szCs w:val="24"/>
                <w:lang w:eastAsia="ar-SA"/>
              </w:rPr>
            </w:pP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r w:rsidRPr="00D770A7">
              <w:rPr>
                <w:rFonts w:eastAsia="Lucida Sans Unicode"/>
                <w:kern w:val="1"/>
                <w:sz w:val="24"/>
                <w:szCs w:val="24"/>
                <w:lang w:eastAsia="ar-SA"/>
              </w:rPr>
              <w:t>Адрес электронной почты: rosim51@mail.ru</w:t>
            </w: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r w:rsidRPr="00D770A7">
              <w:rPr>
                <w:rFonts w:eastAsia="Lucida Sans Unicode"/>
                <w:kern w:val="1"/>
                <w:sz w:val="24"/>
                <w:szCs w:val="24"/>
                <w:lang w:eastAsia="ar-SA"/>
              </w:rPr>
              <w:t>Телефон (8152) 45-22-74, 45-70-56</w:t>
            </w: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p>
          <w:p w:rsidR="00375155" w:rsidRPr="00D770A7" w:rsidRDefault="00375155" w:rsidP="00D770A7">
            <w:pPr>
              <w:tabs>
                <w:tab w:val="num" w:pos="0"/>
                <w:tab w:val="left" w:pos="578"/>
              </w:tabs>
              <w:suppressAutoHyphens/>
              <w:jc w:val="center"/>
              <w:rPr>
                <w:rFonts w:eastAsia="Lucida Sans Unicode"/>
                <w:kern w:val="1"/>
                <w:sz w:val="24"/>
                <w:szCs w:val="24"/>
                <w:lang w:eastAsia="ar-SA"/>
              </w:rPr>
            </w:pPr>
            <w:r w:rsidRPr="00D770A7">
              <w:rPr>
                <w:rFonts w:eastAsia="Lucida Sans Unicode"/>
                <w:kern w:val="1"/>
                <w:sz w:val="24"/>
                <w:szCs w:val="24"/>
                <w:lang w:eastAsia="ar-SA"/>
              </w:rPr>
              <w:t>Ответственное лицо: Курдюкова Анна Александровна,</w:t>
            </w:r>
          </w:p>
          <w:p w:rsidR="009B3224" w:rsidRPr="00D770A7" w:rsidRDefault="00375155" w:rsidP="00D770A7">
            <w:pPr>
              <w:tabs>
                <w:tab w:val="num" w:pos="0"/>
                <w:tab w:val="left" w:pos="578"/>
              </w:tabs>
              <w:suppressAutoHyphens/>
              <w:jc w:val="center"/>
              <w:rPr>
                <w:rFonts w:eastAsia="Lucida Sans Unicode"/>
                <w:kern w:val="1"/>
                <w:sz w:val="24"/>
                <w:szCs w:val="24"/>
                <w:lang w:eastAsia="ar-SA"/>
              </w:rPr>
            </w:pPr>
            <w:r w:rsidRPr="00D770A7">
              <w:rPr>
                <w:rFonts w:eastAsia="Lucida Sans Unicode"/>
                <w:kern w:val="1"/>
                <w:sz w:val="24"/>
                <w:szCs w:val="24"/>
                <w:lang w:eastAsia="ar-SA"/>
              </w:rPr>
              <w:t>Давидюк-Мельник Татьяна Геннадьевна</w:t>
            </w:r>
          </w:p>
        </w:tc>
      </w:tr>
      <w:tr w:rsidR="005A50D8" w:rsidRPr="00D770A7" w:rsidTr="00D770A7">
        <w:trPr>
          <w:trHeight w:val="3629"/>
          <w:jc w:val="center"/>
        </w:trPr>
        <w:tc>
          <w:tcPr>
            <w:tcW w:w="576" w:type="dxa"/>
            <w:tcBorders>
              <w:top w:val="single" w:sz="4" w:space="0" w:color="000000"/>
              <w:left w:val="single" w:sz="4" w:space="0" w:color="000000"/>
              <w:bottom w:val="single" w:sz="4" w:space="0" w:color="000000"/>
            </w:tcBorders>
            <w:vAlign w:val="center"/>
          </w:tcPr>
          <w:p w:rsidR="009B3224" w:rsidRPr="00D770A7" w:rsidRDefault="009B3224" w:rsidP="00D770A7">
            <w:pPr>
              <w:widowControl w:val="0"/>
              <w:tabs>
                <w:tab w:val="left" w:pos="3960"/>
              </w:tabs>
              <w:suppressAutoHyphens/>
              <w:autoSpaceDE w:val="0"/>
              <w:snapToGrid w:val="0"/>
              <w:jc w:val="center"/>
              <w:rPr>
                <w:rFonts w:eastAsia="Lucida Sans Unicode"/>
                <w:kern w:val="1"/>
                <w:sz w:val="24"/>
                <w:szCs w:val="24"/>
                <w:lang w:val="en-US" w:eastAsia="ar-SA"/>
              </w:rPr>
            </w:pPr>
            <w:r w:rsidRPr="00D770A7">
              <w:rPr>
                <w:rFonts w:eastAsia="Lucida Sans Unicode"/>
                <w:kern w:val="1"/>
                <w:sz w:val="24"/>
                <w:szCs w:val="24"/>
                <w:lang w:val="en-US" w:eastAsia="ar-SA"/>
              </w:rPr>
              <w:t>2</w:t>
            </w:r>
          </w:p>
        </w:tc>
        <w:tc>
          <w:tcPr>
            <w:tcW w:w="1976" w:type="dxa"/>
            <w:tcBorders>
              <w:top w:val="single" w:sz="4" w:space="0" w:color="000000"/>
              <w:left w:val="single" w:sz="4" w:space="0" w:color="000000"/>
              <w:bottom w:val="single" w:sz="4" w:space="0" w:color="000000"/>
            </w:tcBorders>
            <w:vAlign w:val="center"/>
          </w:tcPr>
          <w:p w:rsidR="009B3224" w:rsidRPr="00D770A7" w:rsidRDefault="00375155"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Наименование оператора электронной площадки и официальный сайт в сети «Интернет», на котором будет проводиться реализация имущества в электронной форме</w:t>
            </w:r>
          </w:p>
        </w:tc>
        <w:tc>
          <w:tcPr>
            <w:tcW w:w="7086" w:type="dxa"/>
            <w:gridSpan w:val="5"/>
            <w:tcBorders>
              <w:left w:val="single" w:sz="4" w:space="0" w:color="000000"/>
              <w:bottom w:val="single" w:sz="4" w:space="0" w:color="000000"/>
              <w:right w:val="single" w:sz="4" w:space="0" w:color="000000"/>
            </w:tcBorders>
            <w:vAlign w:val="center"/>
          </w:tcPr>
          <w:p w:rsidR="00375155" w:rsidRPr="00D770A7" w:rsidRDefault="00375155" w:rsidP="00D770A7">
            <w:pPr>
              <w:tabs>
                <w:tab w:val="left" w:pos="578"/>
              </w:tabs>
              <w:suppressAutoHyphens/>
              <w:jc w:val="center"/>
              <w:rPr>
                <w:sz w:val="24"/>
                <w:szCs w:val="24"/>
                <w:lang w:eastAsia="ar-SA"/>
              </w:rPr>
            </w:pPr>
            <w:r w:rsidRPr="00D770A7">
              <w:rPr>
                <w:sz w:val="24"/>
                <w:szCs w:val="24"/>
                <w:lang w:eastAsia="ar-SA"/>
              </w:rPr>
              <w:t>- наименование электронной площадки в информационно-телекоммуникационной сети «Интернет» -</w:t>
            </w:r>
          </w:p>
          <w:p w:rsidR="00375155" w:rsidRPr="00D770A7" w:rsidRDefault="00375155" w:rsidP="00D770A7">
            <w:pPr>
              <w:tabs>
                <w:tab w:val="left" w:pos="578"/>
              </w:tabs>
              <w:suppressAutoHyphens/>
              <w:jc w:val="center"/>
              <w:rPr>
                <w:b/>
                <w:sz w:val="24"/>
                <w:szCs w:val="24"/>
                <w:lang w:eastAsia="ar-SA"/>
              </w:rPr>
            </w:pPr>
            <w:r w:rsidRPr="00D770A7">
              <w:rPr>
                <w:b/>
                <w:sz w:val="24"/>
                <w:szCs w:val="24"/>
                <w:lang w:eastAsia="ar-SA"/>
              </w:rPr>
              <w:t>АО «Национальная электронная площадка».</w:t>
            </w:r>
          </w:p>
          <w:p w:rsidR="00375155" w:rsidRPr="00D770A7" w:rsidRDefault="00375155" w:rsidP="00D770A7">
            <w:pPr>
              <w:tabs>
                <w:tab w:val="left" w:pos="578"/>
              </w:tabs>
              <w:suppressAutoHyphens/>
              <w:jc w:val="center"/>
              <w:rPr>
                <w:b/>
                <w:sz w:val="24"/>
                <w:szCs w:val="24"/>
                <w:lang w:eastAsia="ar-SA"/>
              </w:rPr>
            </w:pPr>
          </w:p>
          <w:p w:rsidR="00375155" w:rsidRPr="00D770A7" w:rsidRDefault="00375155" w:rsidP="00D770A7">
            <w:pPr>
              <w:tabs>
                <w:tab w:val="left" w:pos="578"/>
              </w:tabs>
              <w:suppressAutoHyphens/>
              <w:jc w:val="center"/>
              <w:rPr>
                <w:sz w:val="24"/>
                <w:szCs w:val="24"/>
                <w:lang w:eastAsia="ar-SA"/>
              </w:rPr>
            </w:pPr>
            <w:r w:rsidRPr="00D770A7">
              <w:rPr>
                <w:sz w:val="24"/>
                <w:szCs w:val="24"/>
                <w:lang w:eastAsia="ar-SA"/>
              </w:rPr>
              <w:t xml:space="preserve">- адрес электронной площадки в информационно-телекоммуникационной сети «Интернет» - </w:t>
            </w:r>
            <w:hyperlink r:id="rId9" w:history="1">
              <w:r w:rsidRPr="00D770A7">
                <w:rPr>
                  <w:rStyle w:val="a9"/>
                  <w:sz w:val="24"/>
                  <w:szCs w:val="24"/>
                  <w:lang w:eastAsia="ar-SA"/>
                </w:rPr>
                <w:t>http</w:t>
              </w:r>
              <w:r w:rsidRPr="00D770A7">
                <w:rPr>
                  <w:rStyle w:val="a9"/>
                  <w:sz w:val="24"/>
                  <w:szCs w:val="24"/>
                  <w:lang w:val="en-US" w:eastAsia="ar-SA"/>
                </w:rPr>
                <w:t>s</w:t>
              </w:r>
              <w:r w:rsidRPr="00D770A7">
                <w:rPr>
                  <w:rStyle w:val="a9"/>
                  <w:sz w:val="24"/>
                  <w:szCs w:val="24"/>
                  <w:lang w:eastAsia="ar-SA"/>
                </w:rPr>
                <w:t>://www.etp-torg</w:t>
              </w:r>
              <w:r w:rsidRPr="00D770A7">
                <w:rPr>
                  <w:rStyle w:val="a9"/>
                  <w:sz w:val="24"/>
                  <w:szCs w:val="24"/>
                  <w:lang w:val="en-US" w:eastAsia="ar-SA"/>
                </w:rPr>
                <w:t>i</w:t>
              </w:r>
              <w:r w:rsidRPr="00D770A7">
                <w:rPr>
                  <w:rStyle w:val="a9"/>
                  <w:sz w:val="24"/>
                  <w:szCs w:val="24"/>
                  <w:lang w:eastAsia="ar-SA"/>
                </w:rPr>
                <w:t>.ru</w:t>
              </w:r>
            </w:hyperlink>
          </w:p>
          <w:p w:rsidR="00375155" w:rsidRPr="00D770A7" w:rsidRDefault="00375155" w:rsidP="00D770A7">
            <w:pPr>
              <w:tabs>
                <w:tab w:val="left" w:pos="578"/>
              </w:tabs>
              <w:suppressAutoHyphens/>
              <w:jc w:val="center"/>
              <w:rPr>
                <w:sz w:val="24"/>
                <w:szCs w:val="24"/>
                <w:lang w:eastAsia="ar-SA"/>
              </w:rPr>
            </w:pPr>
          </w:p>
          <w:p w:rsidR="00375155" w:rsidRPr="00D770A7" w:rsidRDefault="00375155" w:rsidP="00D770A7">
            <w:pPr>
              <w:tabs>
                <w:tab w:val="left" w:pos="578"/>
              </w:tabs>
              <w:suppressAutoHyphens/>
              <w:jc w:val="center"/>
              <w:rPr>
                <w:sz w:val="24"/>
                <w:szCs w:val="24"/>
                <w:lang w:eastAsia="ar-SA"/>
              </w:rPr>
            </w:pPr>
            <w:r w:rsidRPr="00D770A7">
              <w:rPr>
                <w:sz w:val="24"/>
                <w:szCs w:val="24"/>
                <w:lang w:eastAsia="ar-SA"/>
              </w:rPr>
              <w:t>Информация о торгах также размещена на сайтах</w:t>
            </w:r>
          </w:p>
          <w:p w:rsidR="00CD292D" w:rsidRPr="00D770A7" w:rsidRDefault="00B72A78" w:rsidP="00D770A7">
            <w:pPr>
              <w:tabs>
                <w:tab w:val="num" w:pos="0"/>
                <w:tab w:val="left" w:pos="578"/>
              </w:tabs>
              <w:suppressAutoHyphens/>
              <w:jc w:val="center"/>
              <w:rPr>
                <w:sz w:val="24"/>
                <w:szCs w:val="24"/>
                <w:lang w:eastAsia="ar-SA"/>
              </w:rPr>
            </w:pPr>
            <w:hyperlink r:id="rId10" w:history="1">
              <w:r w:rsidR="00375155" w:rsidRPr="00D770A7">
                <w:rPr>
                  <w:rStyle w:val="a9"/>
                  <w:sz w:val="24"/>
                  <w:szCs w:val="24"/>
                  <w:lang w:eastAsia="ar-SA"/>
                </w:rPr>
                <w:t>www.torgi.gov.ru</w:t>
              </w:r>
            </w:hyperlink>
            <w:r w:rsidR="00375155" w:rsidRPr="00D770A7">
              <w:rPr>
                <w:sz w:val="24"/>
                <w:szCs w:val="24"/>
                <w:lang w:eastAsia="ar-SA"/>
              </w:rPr>
              <w:t xml:space="preserve">, </w:t>
            </w:r>
            <w:hyperlink r:id="rId11" w:history="1">
              <w:r w:rsidR="00375155" w:rsidRPr="00D770A7">
                <w:rPr>
                  <w:rStyle w:val="a9"/>
                  <w:sz w:val="24"/>
                  <w:szCs w:val="24"/>
                  <w:lang w:eastAsia="ar-SA"/>
                </w:rPr>
                <w:t>www.tu51.rosim.ru</w:t>
              </w:r>
            </w:hyperlink>
          </w:p>
          <w:p w:rsidR="00660949" w:rsidRPr="00D770A7" w:rsidRDefault="00660949" w:rsidP="00D770A7">
            <w:pPr>
              <w:tabs>
                <w:tab w:val="num" w:pos="0"/>
                <w:tab w:val="left" w:pos="578"/>
              </w:tabs>
              <w:suppressAutoHyphens/>
              <w:jc w:val="center"/>
              <w:rPr>
                <w:sz w:val="24"/>
                <w:szCs w:val="24"/>
                <w:lang w:eastAsia="ar-SA"/>
              </w:rPr>
            </w:pPr>
          </w:p>
          <w:p w:rsidR="00B779D3" w:rsidRPr="00877A2B" w:rsidRDefault="00B779D3" w:rsidP="00D770A7">
            <w:pPr>
              <w:tabs>
                <w:tab w:val="num" w:pos="0"/>
                <w:tab w:val="left" w:pos="578"/>
              </w:tabs>
              <w:suppressAutoHyphens/>
              <w:jc w:val="center"/>
              <w:rPr>
                <w:sz w:val="24"/>
                <w:szCs w:val="24"/>
                <w:lang w:eastAsia="ar-SA"/>
              </w:rPr>
            </w:pPr>
            <w:r w:rsidRPr="00D770A7">
              <w:rPr>
                <w:sz w:val="24"/>
                <w:szCs w:val="24"/>
                <w:lang w:eastAsia="ar-SA"/>
              </w:rPr>
              <w:t>№ аукциона на электронной площадке</w:t>
            </w:r>
            <w:r w:rsidRPr="00A678C9">
              <w:rPr>
                <w:sz w:val="24"/>
                <w:szCs w:val="24"/>
                <w:lang w:eastAsia="ar-SA"/>
              </w:rPr>
              <w:t>:</w:t>
            </w:r>
            <w:r w:rsidR="00660949" w:rsidRPr="00A678C9">
              <w:rPr>
                <w:sz w:val="24"/>
                <w:szCs w:val="24"/>
                <w:lang w:eastAsia="ar-SA"/>
              </w:rPr>
              <w:t xml:space="preserve"> </w:t>
            </w:r>
            <w:r w:rsidR="00877A2B" w:rsidRPr="00877A2B">
              <w:rPr>
                <w:b/>
                <w:sz w:val="24"/>
                <w:szCs w:val="24"/>
                <w:lang w:eastAsia="ar-SA"/>
              </w:rPr>
              <w:t>10787</w:t>
            </w:r>
          </w:p>
          <w:p w:rsidR="003732C4" w:rsidRPr="00D770A7" w:rsidRDefault="00B779D3" w:rsidP="00D770A7">
            <w:pPr>
              <w:tabs>
                <w:tab w:val="num" w:pos="0"/>
                <w:tab w:val="left" w:pos="578"/>
              </w:tabs>
              <w:suppressAutoHyphens/>
              <w:jc w:val="center"/>
              <w:rPr>
                <w:color w:val="FF0000"/>
                <w:sz w:val="24"/>
                <w:szCs w:val="24"/>
                <w:lang w:eastAsia="ar-SA"/>
              </w:rPr>
            </w:pPr>
            <w:r w:rsidRPr="000E6AFD">
              <w:rPr>
                <w:sz w:val="24"/>
                <w:szCs w:val="24"/>
                <w:lang w:eastAsia="ar-SA"/>
              </w:rPr>
              <w:t xml:space="preserve">№ публикации на официальном сайте: </w:t>
            </w:r>
            <w:bookmarkStart w:id="0" w:name="_GoBack"/>
            <w:r w:rsidR="00263355" w:rsidRPr="00B72A78">
              <w:rPr>
                <w:b/>
                <w:sz w:val="24"/>
                <w:szCs w:val="24"/>
                <w:lang w:eastAsia="ar-SA"/>
              </w:rPr>
              <w:t>21</w:t>
            </w:r>
            <w:r w:rsidR="000E6AFD" w:rsidRPr="00B72A78">
              <w:rPr>
                <w:b/>
                <w:sz w:val="24"/>
                <w:szCs w:val="24"/>
                <w:lang w:eastAsia="ar-SA"/>
              </w:rPr>
              <w:t>12</w:t>
            </w:r>
            <w:r w:rsidR="00B72A78" w:rsidRPr="00B72A78">
              <w:rPr>
                <w:b/>
                <w:sz w:val="24"/>
                <w:szCs w:val="24"/>
                <w:lang w:eastAsia="ar-SA"/>
              </w:rPr>
              <w:t>21/0000787/02</w:t>
            </w:r>
            <w:bookmarkEnd w:id="0"/>
          </w:p>
        </w:tc>
      </w:tr>
      <w:tr w:rsidR="004042EA" w:rsidRPr="00D770A7" w:rsidTr="00263355">
        <w:trPr>
          <w:trHeight w:val="533"/>
          <w:jc w:val="center"/>
        </w:trPr>
        <w:tc>
          <w:tcPr>
            <w:tcW w:w="576" w:type="dxa"/>
            <w:vMerge w:val="restart"/>
            <w:tcBorders>
              <w:left w:val="single" w:sz="4" w:space="0" w:color="000000"/>
            </w:tcBorders>
            <w:vAlign w:val="center"/>
          </w:tcPr>
          <w:p w:rsidR="004042EA" w:rsidRPr="00D770A7" w:rsidRDefault="000B6735"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3.</w:t>
            </w:r>
          </w:p>
        </w:tc>
        <w:tc>
          <w:tcPr>
            <w:tcW w:w="1976" w:type="dxa"/>
            <w:vMerge w:val="restart"/>
            <w:tcBorders>
              <w:left w:val="single" w:sz="4" w:space="0" w:color="000000"/>
            </w:tcBorders>
            <w:vAlign w:val="center"/>
          </w:tcPr>
          <w:p w:rsidR="004042EA" w:rsidRPr="00D770A7" w:rsidRDefault="000B6735"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 xml:space="preserve">Предмет реализации, начальная цена </w:t>
            </w:r>
            <w:r w:rsidRPr="00D770A7">
              <w:rPr>
                <w:rFonts w:eastAsia="Lucida Sans Unicode"/>
                <w:kern w:val="1"/>
                <w:sz w:val="24"/>
                <w:szCs w:val="24"/>
                <w:lang w:eastAsia="ar-SA"/>
              </w:rPr>
              <w:lastRenderedPageBreak/>
              <w:t>продажи имущества (цена лота), сумма задатка</w:t>
            </w:r>
          </w:p>
        </w:tc>
        <w:tc>
          <w:tcPr>
            <w:tcW w:w="425" w:type="dxa"/>
            <w:tcBorders>
              <w:top w:val="single" w:sz="4" w:space="0" w:color="000000"/>
              <w:left w:val="single" w:sz="4" w:space="0" w:color="000000"/>
              <w:bottom w:val="single" w:sz="4" w:space="0" w:color="000000"/>
              <w:right w:val="single" w:sz="4" w:space="0" w:color="000000"/>
            </w:tcBorders>
            <w:vAlign w:val="center"/>
          </w:tcPr>
          <w:p w:rsidR="004042EA" w:rsidRPr="00D770A7" w:rsidRDefault="004042EA" w:rsidP="00D770A7">
            <w:pPr>
              <w:suppressAutoHyphens/>
              <w:jc w:val="center"/>
              <w:rPr>
                <w:bCs/>
                <w:kern w:val="1"/>
                <w:szCs w:val="24"/>
                <w:lang w:eastAsia="ar-SA"/>
              </w:rPr>
            </w:pPr>
            <w:r w:rsidRPr="00D770A7">
              <w:rPr>
                <w:bCs/>
                <w:kern w:val="1"/>
                <w:szCs w:val="24"/>
                <w:lang w:eastAsia="ar-SA"/>
              </w:rPr>
              <w:lastRenderedPageBreak/>
              <w:t>№</w:t>
            </w:r>
          </w:p>
          <w:p w:rsidR="004042EA" w:rsidRPr="00D770A7" w:rsidRDefault="004042EA" w:rsidP="00D770A7">
            <w:pPr>
              <w:suppressAutoHyphens/>
              <w:jc w:val="center"/>
              <w:rPr>
                <w:bCs/>
                <w:kern w:val="1"/>
                <w:szCs w:val="24"/>
                <w:lang w:eastAsia="ar-SA"/>
              </w:rPr>
            </w:pPr>
            <w:r w:rsidRPr="00D770A7">
              <w:rPr>
                <w:bCs/>
                <w:kern w:val="1"/>
                <w:szCs w:val="24"/>
                <w:lang w:eastAsia="ar-SA"/>
              </w:rPr>
              <w:t>лота</w:t>
            </w:r>
          </w:p>
        </w:tc>
        <w:tc>
          <w:tcPr>
            <w:tcW w:w="3686" w:type="dxa"/>
            <w:tcBorders>
              <w:top w:val="single" w:sz="4" w:space="0" w:color="000000"/>
              <w:left w:val="single" w:sz="4" w:space="0" w:color="000000"/>
              <w:bottom w:val="single" w:sz="4" w:space="0" w:color="000000"/>
              <w:right w:val="single" w:sz="4" w:space="0" w:color="000000"/>
            </w:tcBorders>
            <w:vAlign w:val="center"/>
          </w:tcPr>
          <w:p w:rsidR="004042EA" w:rsidRPr="00D770A7" w:rsidRDefault="004042EA" w:rsidP="00D770A7">
            <w:pPr>
              <w:suppressAutoHyphens/>
              <w:jc w:val="center"/>
              <w:rPr>
                <w:bCs/>
                <w:kern w:val="1"/>
                <w:szCs w:val="24"/>
                <w:lang w:eastAsia="ar-SA"/>
              </w:rPr>
            </w:pPr>
            <w:r w:rsidRPr="00D770A7">
              <w:rPr>
                <w:rFonts w:eastAsia="Lucida Sans Unicode"/>
                <w:kern w:val="1"/>
                <w:szCs w:val="24"/>
                <w:lang w:eastAsia="ar-SA"/>
              </w:rPr>
              <w:t>Описание и характеристики имущества, его целевое назначение</w:t>
            </w:r>
          </w:p>
        </w:tc>
        <w:tc>
          <w:tcPr>
            <w:tcW w:w="709" w:type="dxa"/>
            <w:tcBorders>
              <w:top w:val="single" w:sz="4" w:space="0" w:color="000000"/>
              <w:left w:val="single" w:sz="4" w:space="0" w:color="000000"/>
              <w:bottom w:val="single" w:sz="4" w:space="0" w:color="000000"/>
              <w:right w:val="single" w:sz="4" w:space="0" w:color="000000"/>
            </w:tcBorders>
            <w:vAlign w:val="center"/>
          </w:tcPr>
          <w:p w:rsidR="004042EA" w:rsidRPr="00D770A7" w:rsidRDefault="00C76DB5" w:rsidP="00C76DB5">
            <w:pPr>
              <w:suppressAutoHyphens/>
              <w:jc w:val="center"/>
              <w:rPr>
                <w:bCs/>
                <w:kern w:val="1"/>
                <w:szCs w:val="24"/>
                <w:lang w:eastAsia="ar-SA"/>
              </w:rPr>
            </w:pPr>
            <w:r>
              <w:rPr>
                <w:bCs/>
                <w:kern w:val="1"/>
                <w:szCs w:val="24"/>
                <w:lang w:eastAsia="ar-SA"/>
              </w:rPr>
              <w:t>Кол-во</w:t>
            </w:r>
          </w:p>
        </w:tc>
        <w:tc>
          <w:tcPr>
            <w:tcW w:w="1134" w:type="dxa"/>
            <w:tcBorders>
              <w:top w:val="single" w:sz="4" w:space="0" w:color="000000"/>
              <w:left w:val="single" w:sz="4" w:space="0" w:color="000000"/>
              <w:bottom w:val="single" w:sz="4" w:space="0" w:color="000000"/>
              <w:right w:val="single" w:sz="4" w:space="0" w:color="000000"/>
            </w:tcBorders>
            <w:vAlign w:val="center"/>
          </w:tcPr>
          <w:p w:rsidR="004042EA" w:rsidRPr="00D770A7" w:rsidRDefault="004042EA" w:rsidP="00D770A7">
            <w:pPr>
              <w:suppressAutoHyphens/>
              <w:jc w:val="center"/>
              <w:rPr>
                <w:bCs/>
                <w:kern w:val="1"/>
                <w:szCs w:val="24"/>
                <w:lang w:eastAsia="ar-SA"/>
              </w:rPr>
            </w:pPr>
            <w:r w:rsidRPr="00D770A7">
              <w:rPr>
                <w:rFonts w:eastAsia="Lucida Sans Unicode"/>
                <w:kern w:val="1"/>
                <w:szCs w:val="24"/>
                <w:lang w:eastAsia="ar-SA"/>
              </w:rPr>
              <w:t xml:space="preserve">Начальная (минимальная) цена лота (руб.) </w:t>
            </w:r>
            <w:r w:rsidRPr="00D770A7">
              <w:rPr>
                <w:rFonts w:eastAsia="Lucida Sans Unicode"/>
                <w:kern w:val="1"/>
                <w:szCs w:val="24"/>
                <w:u w:val="single"/>
                <w:lang w:eastAsia="ar-SA"/>
              </w:rPr>
              <w:lastRenderedPageBreak/>
              <w:t>(в том числе НДС</w:t>
            </w:r>
            <w:r w:rsidR="00E479A3" w:rsidRPr="00D770A7">
              <w:rPr>
                <w:rFonts w:eastAsia="Lucida Sans Unicode"/>
                <w:kern w:val="1"/>
                <w:szCs w:val="24"/>
                <w:u w:val="single"/>
                <w:lang w:eastAsia="ar-SA"/>
              </w:rPr>
              <w:t>-20%</w:t>
            </w:r>
            <w:r w:rsidRPr="00D770A7">
              <w:rPr>
                <w:rFonts w:eastAsia="Lucida Sans Unicode"/>
                <w:kern w:val="1"/>
                <w:szCs w:val="24"/>
                <w:u w:val="single"/>
                <w:lang w:eastAsia="ar-SA"/>
              </w:rPr>
              <w:t>)</w:t>
            </w:r>
          </w:p>
        </w:tc>
        <w:tc>
          <w:tcPr>
            <w:tcW w:w="1132" w:type="dxa"/>
            <w:tcBorders>
              <w:top w:val="single" w:sz="4" w:space="0" w:color="000000"/>
              <w:left w:val="single" w:sz="4" w:space="0" w:color="000000"/>
              <w:bottom w:val="single" w:sz="4" w:space="0" w:color="000000"/>
              <w:right w:val="single" w:sz="4" w:space="0" w:color="000000"/>
            </w:tcBorders>
            <w:vAlign w:val="center"/>
          </w:tcPr>
          <w:p w:rsidR="004042EA" w:rsidRPr="00D770A7" w:rsidRDefault="004042EA" w:rsidP="00D770A7">
            <w:pPr>
              <w:suppressAutoHyphens/>
              <w:jc w:val="center"/>
              <w:rPr>
                <w:bCs/>
                <w:kern w:val="1"/>
                <w:szCs w:val="24"/>
                <w:lang w:eastAsia="ar-SA"/>
              </w:rPr>
            </w:pPr>
            <w:r w:rsidRPr="00D770A7">
              <w:rPr>
                <w:bCs/>
                <w:kern w:val="1"/>
                <w:szCs w:val="24"/>
                <w:lang w:eastAsia="ar-SA"/>
              </w:rPr>
              <w:lastRenderedPageBreak/>
              <w:t>Размер Задатка по лоту-10% (руб.)</w:t>
            </w:r>
          </w:p>
        </w:tc>
      </w:tr>
      <w:tr w:rsidR="00C76DB5" w:rsidRPr="00D770A7" w:rsidTr="00263355">
        <w:trPr>
          <w:trHeight w:val="1133"/>
          <w:jc w:val="center"/>
        </w:trPr>
        <w:tc>
          <w:tcPr>
            <w:tcW w:w="576" w:type="dxa"/>
            <w:vMerge/>
            <w:tcBorders>
              <w:left w:val="single" w:sz="4" w:space="0" w:color="000000"/>
            </w:tcBorders>
          </w:tcPr>
          <w:p w:rsidR="00C76DB5" w:rsidRPr="00D770A7" w:rsidRDefault="00C76DB5"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tcBorders>
          </w:tcPr>
          <w:p w:rsidR="00C76DB5" w:rsidRPr="00D770A7" w:rsidRDefault="00C76DB5" w:rsidP="00D770A7">
            <w:pPr>
              <w:widowControl w:val="0"/>
              <w:suppressAutoHyphens/>
              <w:autoSpaceDE w:val="0"/>
              <w:snapToGrid w:val="0"/>
              <w:jc w:val="both"/>
              <w:rPr>
                <w:rFonts w:eastAsia="Lucida Sans Unicode"/>
                <w:kern w:val="1"/>
                <w:sz w:val="24"/>
                <w:szCs w:val="24"/>
                <w:lang w:eastAsia="ar-SA"/>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C76DB5" w:rsidRPr="00D770A7" w:rsidRDefault="00C76DB5" w:rsidP="00D770A7">
            <w:pPr>
              <w:suppressAutoHyphens/>
              <w:jc w:val="center"/>
              <w:rPr>
                <w:bCs/>
                <w:kern w:val="1"/>
                <w:szCs w:val="24"/>
                <w:lang w:eastAsia="ar-SA"/>
              </w:rPr>
            </w:pPr>
            <w:r w:rsidRPr="00D770A7">
              <w:rPr>
                <w:bCs/>
                <w:kern w:val="1"/>
                <w:szCs w:val="24"/>
                <w:lang w:eastAsia="ar-SA"/>
              </w:rPr>
              <w:t>1</w:t>
            </w:r>
          </w:p>
        </w:tc>
        <w:tc>
          <w:tcPr>
            <w:tcW w:w="3686" w:type="dxa"/>
            <w:tcBorders>
              <w:top w:val="single" w:sz="4" w:space="0" w:color="000000"/>
              <w:left w:val="single" w:sz="4" w:space="0" w:color="000000"/>
              <w:bottom w:val="single" w:sz="4" w:space="0" w:color="000000"/>
              <w:right w:val="single" w:sz="4" w:space="0" w:color="000000"/>
            </w:tcBorders>
            <w:vAlign w:val="center"/>
          </w:tcPr>
          <w:p w:rsidR="006D69F1" w:rsidRDefault="00C76DB5" w:rsidP="006D69F1">
            <w:pPr>
              <w:jc w:val="center"/>
            </w:pPr>
            <w:r>
              <w:t>Автомобиль "</w:t>
            </w:r>
            <w:proofErr w:type="spellStart"/>
            <w:r>
              <w:t>Geely</w:t>
            </w:r>
            <w:proofErr w:type="spellEnd"/>
            <w:r>
              <w:t xml:space="preserve"> MK-</w:t>
            </w:r>
            <w:proofErr w:type="spellStart"/>
            <w:r>
              <w:t>Cross</w:t>
            </w:r>
            <w:proofErr w:type="spellEnd"/>
            <w:r>
              <w:t xml:space="preserve">" </w:t>
            </w:r>
            <w:r w:rsidR="006D69F1">
              <w:t xml:space="preserve">2013 </w:t>
            </w:r>
            <w:r w:rsidR="00E50F17">
              <w:t xml:space="preserve">года </w:t>
            </w:r>
            <w:r w:rsidR="006D69F1">
              <w:t xml:space="preserve">выпуска, цвет серебро. </w:t>
            </w:r>
            <w:r w:rsidR="00D11666">
              <w:t xml:space="preserve">Двигатель </w:t>
            </w:r>
            <w:r w:rsidR="005E54D2">
              <w:t xml:space="preserve"> </w:t>
            </w:r>
            <w:r w:rsidR="005E54D2">
              <w:rPr>
                <w:lang w:val="en-US"/>
              </w:rPr>
              <w:t>MR</w:t>
            </w:r>
            <w:r w:rsidR="005E54D2" w:rsidRPr="005E54D2">
              <w:t>479</w:t>
            </w:r>
            <w:r w:rsidR="005E54D2">
              <w:rPr>
                <w:lang w:val="en-US"/>
              </w:rPr>
              <w:t>Q</w:t>
            </w:r>
            <w:r w:rsidR="00D11666">
              <w:rPr>
                <w:lang w:val="en-US"/>
              </w:rPr>
              <w:t>A</w:t>
            </w:r>
            <w:r w:rsidR="00D11666">
              <w:t xml:space="preserve"> № </w:t>
            </w:r>
            <w:r w:rsidR="00D11666">
              <w:rPr>
                <w:lang w:val="en-US"/>
              </w:rPr>
              <w:t>D</w:t>
            </w:r>
            <w:r w:rsidR="00D11666" w:rsidRPr="00D11666">
              <w:t>5</w:t>
            </w:r>
            <w:r w:rsidR="00D11666">
              <w:rPr>
                <w:lang w:val="en-US"/>
              </w:rPr>
              <w:t>N</w:t>
            </w:r>
            <w:r w:rsidR="00D11666">
              <w:t>5068</w:t>
            </w:r>
            <w:r w:rsidR="00D11666" w:rsidRPr="00D11666">
              <w:t>90</w:t>
            </w:r>
            <w:r w:rsidR="00D11666">
              <w:t xml:space="preserve">. </w:t>
            </w:r>
            <w:r w:rsidR="006D69F1">
              <w:t>Государственный регистрационный знак: А 017 МТ 51</w:t>
            </w:r>
            <w:r>
              <w:t xml:space="preserve"> </w:t>
            </w:r>
          </w:p>
          <w:p w:rsidR="006D69F1" w:rsidRDefault="00C76DB5" w:rsidP="006D69F1">
            <w:pPr>
              <w:jc w:val="center"/>
            </w:pPr>
            <w:r>
              <w:t>VIN</w:t>
            </w:r>
            <w:r w:rsidR="006D69F1">
              <w:t>:</w:t>
            </w:r>
            <w:r w:rsidR="00D11666">
              <w:t xml:space="preserve"> X9W215701</w:t>
            </w:r>
            <w:r>
              <w:t>D0015291</w:t>
            </w:r>
            <w:r w:rsidR="006D69F1">
              <w:t>. Дефекты:</w:t>
            </w:r>
          </w:p>
          <w:p w:rsidR="006D69F1" w:rsidRDefault="006D69F1" w:rsidP="006D69F1">
            <w:pPr>
              <w:jc w:val="center"/>
            </w:pPr>
            <w:r>
              <w:t xml:space="preserve">- Кузов: незначительные сколы лакокрасочного покрытия.  </w:t>
            </w:r>
          </w:p>
          <w:p w:rsidR="006D69F1" w:rsidRDefault="006D69F1" w:rsidP="006D69F1">
            <w:pPr>
              <w:jc w:val="center"/>
            </w:pPr>
            <w:r>
              <w:t xml:space="preserve">- Двигатель: в </w:t>
            </w:r>
            <w:proofErr w:type="gramStart"/>
            <w:r>
              <w:t>рабочем</w:t>
            </w:r>
            <w:proofErr w:type="gramEnd"/>
            <w:r>
              <w:t xml:space="preserve"> состоянии.</w:t>
            </w:r>
          </w:p>
          <w:p w:rsidR="006D69F1" w:rsidRDefault="006D69F1" w:rsidP="006D69F1">
            <w:pPr>
              <w:jc w:val="center"/>
            </w:pPr>
            <w:r>
              <w:t>- Электропроводка: целостность проводов не нарушена.</w:t>
            </w:r>
          </w:p>
          <w:p w:rsidR="006D69F1" w:rsidRDefault="006D69F1" w:rsidP="006D69F1">
            <w:pPr>
              <w:jc w:val="center"/>
            </w:pPr>
            <w:r>
              <w:t>- КПП: без видимых дефектов.</w:t>
            </w:r>
          </w:p>
          <w:p w:rsidR="006D69F1" w:rsidRDefault="006D69F1" w:rsidP="006D69F1">
            <w:pPr>
              <w:jc w:val="center"/>
            </w:pPr>
            <w:r>
              <w:t>- Шины: незначительный износ шин.</w:t>
            </w:r>
          </w:p>
          <w:p w:rsidR="00C76DB5" w:rsidRDefault="006D69F1" w:rsidP="006D69F1">
            <w:pPr>
              <w:jc w:val="center"/>
            </w:pPr>
            <w:r>
              <w:t xml:space="preserve">- Салон: в удовлетворительном </w:t>
            </w:r>
            <w:proofErr w:type="gramStart"/>
            <w:r>
              <w:t>состоянии</w:t>
            </w:r>
            <w:proofErr w:type="gramEnd"/>
            <w:r w:rsidR="004A0353">
              <w:t>, загрязнен</w:t>
            </w:r>
            <w:r>
              <w:t>.</w:t>
            </w:r>
            <w:r w:rsidR="004A0353">
              <w:t xml:space="preserve"> </w:t>
            </w:r>
          </w:p>
          <w:p w:rsidR="004A0353" w:rsidRDefault="004A0353" w:rsidP="006D69F1">
            <w:pPr>
              <w:jc w:val="center"/>
            </w:pPr>
            <w:r w:rsidRPr="004A0353">
              <w:t>В связи с тем, что ТС имеет дефекты, длительное время находилось на хранении, подвергалось негативным воздействиям внешней среды, использовать его по назначению возможно при условии: проведение диагностики, планового годового Технического Обслуживания и ремонта по результатам диагностики.</w:t>
            </w:r>
            <w: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C76DB5" w:rsidRPr="004042EA" w:rsidRDefault="00C76DB5" w:rsidP="00CB3793">
            <w:pPr>
              <w:spacing w:line="276" w:lineRule="auto"/>
              <w:jc w:val="center"/>
              <w:rPr>
                <w:lang w:eastAsia="en-US"/>
              </w:rPr>
            </w:pPr>
            <w:r>
              <w:rPr>
                <w:lang w:eastAsia="en-US"/>
              </w:rPr>
              <w:t xml:space="preserve">1 </w:t>
            </w:r>
            <w:proofErr w:type="spellStart"/>
            <w:proofErr w:type="gramStart"/>
            <w:r>
              <w:rPr>
                <w:lang w:eastAsia="en-US"/>
              </w:rPr>
              <w:t>ед</w:t>
            </w:r>
            <w:proofErr w:type="spellEnd"/>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C76DB5" w:rsidRDefault="00263355" w:rsidP="00B673A7">
            <w:pPr>
              <w:jc w:val="center"/>
              <w:rPr>
                <w:color w:val="000000"/>
              </w:rPr>
            </w:pPr>
            <w:r>
              <w:rPr>
                <w:color w:val="000000"/>
              </w:rPr>
              <w:t>109 685,00</w:t>
            </w:r>
          </w:p>
        </w:tc>
        <w:tc>
          <w:tcPr>
            <w:tcW w:w="1132" w:type="dxa"/>
            <w:tcBorders>
              <w:top w:val="single" w:sz="4" w:space="0" w:color="000000"/>
              <w:left w:val="single" w:sz="4" w:space="0" w:color="000000"/>
              <w:bottom w:val="single" w:sz="4" w:space="0" w:color="000000"/>
              <w:right w:val="single" w:sz="4" w:space="0" w:color="000000"/>
            </w:tcBorders>
            <w:vAlign w:val="center"/>
          </w:tcPr>
          <w:p w:rsidR="00C76DB5" w:rsidRDefault="00263355" w:rsidP="00CB3793">
            <w:pPr>
              <w:jc w:val="center"/>
              <w:rPr>
                <w:color w:val="000000"/>
              </w:rPr>
            </w:pPr>
            <w:r>
              <w:rPr>
                <w:color w:val="000000"/>
              </w:rPr>
              <w:t>10 968,50</w:t>
            </w:r>
          </w:p>
        </w:tc>
      </w:tr>
      <w:tr w:rsidR="00C76DB5" w:rsidRPr="00D770A7" w:rsidTr="00263355">
        <w:trPr>
          <w:trHeight w:val="1133"/>
          <w:jc w:val="center"/>
        </w:trPr>
        <w:tc>
          <w:tcPr>
            <w:tcW w:w="576" w:type="dxa"/>
            <w:vMerge/>
            <w:tcBorders>
              <w:left w:val="single" w:sz="4" w:space="0" w:color="000000"/>
            </w:tcBorders>
          </w:tcPr>
          <w:p w:rsidR="00C76DB5" w:rsidRPr="00D770A7" w:rsidRDefault="00C76DB5"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tcBorders>
          </w:tcPr>
          <w:p w:rsidR="00C76DB5" w:rsidRPr="00D770A7" w:rsidRDefault="00C76DB5" w:rsidP="00D770A7">
            <w:pPr>
              <w:widowControl w:val="0"/>
              <w:suppressAutoHyphens/>
              <w:autoSpaceDE w:val="0"/>
              <w:snapToGrid w:val="0"/>
              <w:jc w:val="both"/>
              <w:rPr>
                <w:rFonts w:eastAsia="Lucida Sans Unicode"/>
                <w:kern w:val="1"/>
                <w:sz w:val="24"/>
                <w:szCs w:val="24"/>
                <w:lang w:eastAsia="ar-SA"/>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C76DB5" w:rsidRPr="00D770A7" w:rsidRDefault="00C76DB5" w:rsidP="00D770A7">
            <w:pPr>
              <w:suppressAutoHyphens/>
              <w:jc w:val="center"/>
              <w:rPr>
                <w:bCs/>
                <w:kern w:val="1"/>
                <w:szCs w:val="24"/>
                <w:lang w:eastAsia="ar-SA"/>
              </w:rPr>
            </w:pPr>
            <w:r>
              <w:rPr>
                <w:bCs/>
                <w:kern w:val="1"/>
                <w:szCs w:val="24"/>
                <w:lang w:eastAsia="ar-SA"/>
              </w:rPr>
              <w:t>2</w:t>
            </w:r>
          </w:p>
        </w:tc>
        <w:tc>
          <w:tcPr>
            <w:tcW w:w="3686" w:type="dxa"/>
            <w:tcBorders>
              <w:top w:val="single" w:sz="4" w:space="0" w:color="000000"/>
              <w:left w:val="single" w:sz="4" w:space="0" w:color="000000"/>
              <w:bottom w:val="single" w:sz="4" w:space="0" w:color="000000"/>
              <w:right w:val="single" w:sz="4" w:space="0" w:color="000000"/>
            </w:tcBorders>
            <w:vAlign w:val="center"/>
          </w:tcPr>
          <w:p w:rsidR="00C76DB5" w:rsidRDefault="00C76DB5">
            <w:pPr>
              <w:jc w:val="center"/>
            </w:pPr>
            <w:r>
              <w:t>4 (четыре) металлических баллона с фреоном, баллоны оранжевого цвета с запорной горловиной в верхней части, на горловинах имеются пломбы (пленка-пломба заводская), пломбы не нарушены. Баллоны упакованы в картонную коробку, на коробках и баллонах имеется идентичная маркировка: «REFRIGERANT R404a NET WEIGHT 10 KG». Общий вес баллонов - 40 кг.</w:t>
            </w:r>
          </w:p>
        </w:tc>
        <w:tc>
          <w:tcPr>
            <w:tcW w:w="709" w:type="dxa"/>
            <w:tcBorders>
              <w:top w:val="single" w:sz="4" w:space="0" w:color="000000"/>
              <w:left w:val="single" w:sz="4" w:space="0" w:color="000000"/>
              <w:bottom w:val="single" w:sz="4" w:space="0" w:color="000000"/>
              <w:right w:val="single" w:sz="4" w:space="0" w:color="000000"/>
            </w:tcBorders>
            <w:vAlign w:val="center"/>
          </w:tcPr>
          <w:p w:rsidR="00C76DB5" w:rsidRPr="004042EA" w:rsidRDefault="00C76DB5" w:rsidP="00CB3793">
            <w:pPr>
              <w:spacing w:line="276" w:lineRule="auto"/>
              <w:jc w:val="center"/>
              <w:rPr>
                <w:lang w:eastAsia="en-US"/>
              </w:rPr>
            </w:pPr>
            <w:r>
              <w:rPr>
                <w:lang w:eastAsia="en-US"/>
              </w:rPr>
              <w:t>4 шт</w:t>
            </w:r>
          </w:p>
        </w:tc>
        <w:tc>
          <w:tcPr>
            <w:tcW w:w="1134" w:type="dxa"/>
            <w:tcBorders>
              <w:top w:val="single" w:sz="4" w:space="0" w:color="000000"/>
              <w:left w:val="single" w:sz="4" w:space="0" w:color="000000"/>
              <w:bottom w:val="single" w:sz="4" w:space="0" w:color="000000"/>
              <w:right w:val="single" w:sz="4" w:space="0" w:color="000000"/>
            </w:tcBorders>
            <w:vAlign w:val="center"/>
          </w:tcPr>
          <w:p w:rsidR="00C76DB5" w:rsidRDefault="00263355" w:rsidP="00B673A7">
            <w:pPr>
              <w:jc w:val="center"/>
              <w:rPr>
                <w:color w:val="000000"/>
              </w:rPr>
            </w:pPr>
            <w:r>
              <w:rPr>
                <w:color w:val="000000"/>
              </w:rPr>
              <w:t>51 023,00</w:t>
            </w:r>
          </w:p>
        </w:tc>
        <w:tc>
          <w:tcPr>
            <w:tcW w:w="1132" w:type="dxa"/>
            <w:tcBorders>
              <w:top w:val="single" w:sz="4" w:space="0" w:color="000000"/>
              <w:left w:val="single" w:sz="4" w:space="0" w:color="000000"/>
              <w:bottom w:val="single" w:sz="4" w:space="0" w:color="000000"/>
              <w:right w:val="single" w:sz="4" w:space="0" w:color="000000"/>
            </w:tcBorders>
            <w:vAlign w:val="center"/>
          </w:tcPr>
          <w:p w:rsidR="00C76DB5" w:rsidRDefault="00263355" w:rsidP="00CB3793">
            <w:pPr>
              <w:jc w:val="center"/>
              <w:rPr>
                <w:color w:val="000000"/>
              </w:rPr>
            </w:pPr>
            <w:r>
              <w:rPr>
                <w:color w:val="000000"/>
              </w:rPr>
              <w:t>5 102,30</w:t>
            </w:r>
          </w:p>
        </w:tc>
      </w:tr>
      <w:tr w:rsidR="00C76DB5" w:rsidRPr="00D770A7" w:rsidTr="008B4BBC">
        <w:trPr>
          <w:trHeight w:val="527"/>
          <w:jc w:val="center"/>
        </w:trPr>
        <w:tc>
          <w:tcPr>
            <w:tcW w:w="576" w:type="dxa"/>
            <w:vMerge/>
            <w:tcBorders>
              <w:left w:val="single" w:sz="4" w:space="0" w:color="000000"/>
            </w:tcBorders>
          </w:tcPr>
          <w:p w:rsidR="00C76DB5" w:rsidRPr="00D770A7" w:rsidRDefault="00C76DB5"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tcBorders>
          </w:tcPr>
          <w:p w:rsidR="00C76DB5" w:rsidRPr="00D770A7" w:rsidRDefault="00C76DB5" w:rsidP="00D770A7">
            <w:pPr>
              <w:widowControl w:val="0"/>
              <w:suppressAutoHyphens/>
              <w:autoSpaceDE w:val="0"/>
              <w:snapToGrid w:val="0"/>
              <w:jc w:val="both"/>
              <w:rPr>
                <w:rFonts w:eastAsia="Lucida Sans Unicode"/>
                <w:kern w:val="1"/>
                <w:sz w:val="24"/>
                <w:szCs w:val="24"/>
                <w:lang w:eastAsia="ar-SA"/>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C76DB5" w:rsidRDefault="00C76DB5" w:rsidP="00D770A7">
            <w:pPr>
              <w:suppressAutoHyphens/>
              <w:jc w:val="center"/>
              <w:rPr>
                <w:bCs/>
                <w:kern w:val="1"/>
                <w:szCs w:val="24"/>
                <w:lang w:eastAsia="ar-SA"/>
              </w:rPr>
            </w:pPr>
            <w:r>
              <w:rPr>
                <w:bCs/>
                <w:kern w:val="1"/>
                <w:szCs w:val="24"/>
                <w:lang w:eastAsia="ar-SA"/>
              </w:rPr>
              <w:t>3</w:t>
            </w:r>
          </w:p>
        </w:tc>
        <w:tc>
          <w:tcPr>
            <w:tcW w:w="3686" w:type="dxa"/>
            <w:tcBorders>
              <w:top w:val="single" w:sz="4" w:space="0" w:color="000000"/>
              <w:left w:val="single" w:sz="4" w:space="0" w:color="000000"/>
              <w:bottom w:val="single" w:sz="4" w:space="0" w:color="000000"/>
              <w:right w:val="single" w:sz="4" w:space="0" w:color="000000"/>
            </w:tcBorders>
            <w:vAlign w:val="center"/>
          </w:tcPr>
          <w:p w:rsidR="008B4BBC" w:rsidRDefault="00C76DB5" w:rsidP="008B4BBC">
            <w:pPr>
              <w:jc w:val="center"/>
            </w:pPr>
            <w:r>
              <w:t xml:space="preserve">Транспортное средство </w:t>
            </w:r>
            <w:r w:rsidR="004A0353">
              <w:t xml:space="preserve">легковой автомобиль </w:t>
            </w:r>
            <w:r>
              <w:t>«ВАЗ 2110», 1999 года выпуска, VIN</w:t>
            </w:r>
            <w:r w:rsidR="004A0353">
              <w:t>:</w:t>
            </w:r>
            <w:r>
              <w:t xml:space="preserve"> ХТА211000X0095777, государственный регистрационный знак</w:t>
            </w:r>
            <w:proofErr w:type="gramStart"/>
            <w:r>
              <w:t xml:space="preserve"> О</w:t>
            </w:r>
            <w:proofErr w:type="gramEnd"/>
            <w:r w:rsidR="004A0353">
              <w:t xml:space="preserve"> </w:t>
            </w:r>
            <w:r>
              <w:t>083</w:t>
            </w:r>
            <w:r w:rsidR="004A0353">
              <w:t xml:space="preserve"> </w:t>
            </w:r>
            <w:r>
              <w:t>ОА</w:t>
            </w:r>
            <w:r w:rsidR="004A0353">
              <w:t xml:space="preserve"> </w:t>
            </w:r>
            <w:r>
              <w:t>123</w:t>
            </w:r>
            <w:r w:rsidR="004A0353">
              <w:t>.</w:t>
            </w:r>
            <w:r w:rsidR="008B4BBC">
              <w:t xml:space="preserve"> Номер двигателя: 2880569. </w:t>
            </w:r>
            <w:r w:rsidR="008B4BBC">
              <w:t>Дефекты:</w:t>
            </w:r>
          </w:p>
          <w:p w:rsidR="008B4BBC" w:rsidRDefault="008B4BBC" w:rsidP="008B4BBC">
            <w:pPr>
              <w:jc w:val="center"/>
            </w:pPr>
            <w:r>
              <w:t>- Кузов: с</w:t>
            </w:r>
            <w:r>
              <w:t>колы лакокрасочного покрытия, сквозная</w:t>
            </w:r>
            <w:r>
              <w:t xml:space="preserve"> коррозия по периметру кузова. </w:t>
            </w:r>
            <w:r>
              <w:t xml:space="preserve">Передний бампер выломан. Нарушена геометрия кузова. Вмятины по всему периметру кузова. </w:t>
            </w:r>
          </w:p>
          <w:p w:rsidR="008B4BBC" w:rsidRDefault="008B4BBC" w:rsidP="008B4BBC">
            <w:pPr>
              <w:jc w:val="center"/>
            </w:pPr>
            <w:r>
              <w:t>- Двигатель: о</w:t>
            </w:r>
            <w:r>
              <w:t xml:space="preserve">кисление корпусов и агрегатов в </w:t>
            </w:r>
            <w:proofErr w:type="gramStart"/>
            <w:r>
              <w:t>результате</w:t>
            </w:r>
            <w:proofErr w:type="gramEnd"/>
            <w:r>
              <w:t xml:space="preserve"> длительного простоя.</w:t>
            </w:r>
          </w:p>
          <w:p w:rsidR="008B4BBC" w:rsidRDefault="008B4BBC" w:rsidP="008B4BBC">
            <w:pPr>
              <w:jc w:val="center"/>
            </w:pPr>
            <w:r>
              <w:t>- Электропроводка: ц</w:t>
            </w:r>
            <w:r>
              <w:t>елостность проводов не нарушена.</w:t>
            </w:r>
          </w:p>
          <w:p w:rsidR="008B4BBC" w:rsidRDefault="008B4BBC" w:rsidP="008B4BBC">
            <w:pPr>
              <w:jc w:val="center"/>
            </w:pPr>
            <w:r>
              <w:t>- Шины: п</w:t>
            </w:r>
            <w:r>
              <w:t>олный износ шин, задние колеса отсутствуют.</w:t>
            </w:r>
            <w:r>
              <w:t xml:space="preserve"> </w:t>
            </w:r>
          </w:p>
          <w:p w:rsidR="008B4BBC" w:rsidRDefault="008B4BBC" w:rsidP="008B4BBC">
            <w:pPr>
              <w:jc w:val="center"/>
            </w:pPr>
            <w:r>
              <w:t>А</w:t>
            </w:r>
            <w:r>
              <w:t>втомобиль не соответствует требованиям Н</w:t>
            </w:r>
            <w:r>
              <w:t xml:space="preserve">ТД в связи с наличием дефектов, </w:t>
            </w:r>
            <w:r>
              <w:t>использование его по обычному предназначению – невозможно.</w:t>
            </w:r>
          </w:p>
          <w:p w:rsidR="00C76DB5" w:rsidRDefault="008B4BBC" w:rsidP="008B4BBC">
            <w:pPr>
              <w:jc w:val="center"/>
            </w:pPr>
            <w:r>
              <w:t xml:space="preserve">В связи с тем, что автомобиль имеет исправные, имеющие остаточную стоимость детали, узлы и агрегаты, годные к дальнейшей эксплуатации, которые можно демонтировать, данный </w:t>
            </w:r>
            <w:r>
              <w:lastRenderedPageBreak/>
              <w:t xml:space="preserve">автомобиль </w:t>
            </w:r>
            <w:r>
              <w:t>реализуется в качестве годных остатков</w:t>
            </w:r>
            <w:r>
              <w:t xml:space="preserve"> ТС.</w:t>
            </w:r>
          </w:p>
        </w:tc>
        <w:tc>
          <w:tcPr>
            <w:tcW w:w="709" w:type="dxa"/>
            <w:tcBorders>
              <w:top w:val="single" w:sz="4" w:space="0" w:color="000000"/>
              <w:left w:val="single" w:sz="4" w:space="0" w:color="000000"/>
              <w:bottom w:val="single" w:sz="4" w:space="0" w:color="000000"/>
              <w:right w:val="single" w:sz="4" w:space="0" w:color="000000"/>
            </w:tcBorders>
            <w:vAlign w:val="center"/>
          </w:tcPr>
          <w:p w:rsidR="00C76DB5" w:rsidRPr="004042EA" w:rsidRDefault="00C76DB5" w:rsidP="00CB3793">
            <w:pPr>
              <w:spacing w:line="276" w:lineRule="auto"/>
              <w:jc w:val="center"/>
              <w:rPr>
                <w:lang w:eastAsia="en-US"/>
              </w:rPr>
            </w:pPr>
            <w:r>
              <w:rPr>
                <w:lang w:eastAsia="en-US"/>
              </w:rPr>
              <w:lastRenderedPageBreak/>
              <w:t xml:space="preserve">1 </w:t>
            </w:r>
            <w:proofErr w:type="spellStart"/>
            <w:proofErr w:type="gramStart"/>
            <w:r>
              <w:rPr>
                <w:lang w:eastAsia="en-US"/>
              </w:rPr>
              <w:t>ед</w:t>
            </w:r>
            <w:proofErr w:type="spellEnd"/>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C76DB5" w:rsidRDefault="00263355" w:rsidP="00B673A7">
            <w:pPr>
              <w:jc w:val="center"/>
              <w:rPr>
                <w:color w:val="000000"/>
              </w:rPr>
            </w:pPr>
            <w:r>
              <w:rPr>
                <w:color w:val="000000"/>
              </w:rPr>
              <w:t>20 212,00</w:t>
            </w:r>
          </w:p>
        </w:tc>
        <w:tc>
          <w:tcPr>
            <w:tcW w:w="1132" w:type="dxa"/>
            <w:tcBorders>
              <w:top w:val="single" w:sz="4" w:space="0" w:color="000000"/>
              <w:left w:val="single" w:sz="4" w:space="0" w:color="000000"/>
              <w:bottom w:val="single" w:sz="4" w:space="0" w:color="000000"/>
              <w:right w:val="single" w:sz="4" w:space="0" w:color="000000"/>
            </w:tcBorders>
            <w:vAlign w:val="center"/>
          </w:tcPr>
          <w:p w:rsidR="00C76DB5" w:rsidRDefault="00263355" w:rsidP="00CB3793">
            <w:pPr>
              <w:jc w:val="center"/>
              <w:rPr>
                <w:color w:val="000000"/>
              </w:rPr>
            </w:pPr>
            <w:r>
              <w:rPr>
                <w:color w:val="000000"/>
              </w:rPr>
              <w:t>2 021,20</w:t>
            </w:r>
          </w:p>
        </w:tc>
      </w:tr>
      <w:tr w:rsidR="00C76DB5" w:rsidRPr="00D770A7" w:rsidTr="00263355">
        <w:trPr>
          <w:trHeight w:val="1133"/>
          <w:jc w:val="center"/>
        </w:trPr>
        <w:tc>
          <w:tcPr>
            <w:tcW w:w="576" w:type="dxa"/>
            <w:vMerge/>
            <w:tcBorders>
              <w:left w:val="single" w:sz="4" w:space="0" w:color="000000"/>
            </w:tcBorders>
          </w:tcPr>
          <w:p w:rsidR="00C76DB5" w:rsidRPr="00D770A7" w:rsidRDefault="00C76DB5"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tcBorders>
          </w:tcPr>
          <w:p w:rsidR="00C76DB5" w:rsidRPr="00D770A7" w:rsidRDefault="00C76DB5" w:rsidP="00D770A7">
            <w:pPr>
              <w:widowControl w:val="0"/>
              <w:suppressAutoHyphens/>
              <w:autoSpaceDE w:val="0"/>
              <w:snapToGrid w:val="0"/>
              <w:jc w:val="both"/>
              <w:rPr>
                <w:rFonts w:eastAsia="Lucida Sans Unicode"/>
                <w:kern w:val="1"/>
                <w:sz w:val="24"/>
                <w:szCs w:val="24"/>
                <w:lang w:eastAsia="ar-SA"/>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C76DB5" w:rsidRDefault="00C76DB5" w:rsidP="00D770A7">
            <w:pPr>
              <w:suppressAutoHyphens/>
              <w:jc w:val="center"/>
              <w:rPr>
                <w:bCs/>
                <w:kern w:val="1"/>
                <w:szCs w:val="24"/>
                <w:lang w:eastAsia="ar-SA"/>
              </w:rPr>
            </w:pPr>
            <w:r>
              <w:rPr>
                <w:bCs/>
                <w:kern w:val="1"/>
                <w:szCs w:val="24"/>
                <w:lang w:eastAsia="ar-SA"/>
              </w:rPr>
              <w:t>4</w:t>
            </w:r>
          </w:p>
        </w:tc>
        <w:tc>
          <w:tcPr>
            <w:tcW w:w="3686" w:type="dxa"/>
            <w:tcBorders>
              <w:top w:val="single" w:sz="4" w:space="0" w:color="000000"/>
              <w:left w:val="single" w:sz="4" w:space="0" w:color="000000"/>
              <w:bottom w:val="single" w:sz="4" w:space="0" w:color="000000"/>
              <w:right w:val="single" w:sz="4" w:space="0" w:color="000000"/>
            </w:tcBorders>
            <w:vAlign w:val="center"/>
          </w:tcPr>
          <w:p w:rsidR="00C76DB5" w:rsidRDefault="00C76DB5">
            <w:pPr>
              <w:jc w:val="center"/>
            </w:pPr>
            <w:proofErr w:type="gramStart"/>
            <w:r>
              <w:t>Затворы (золотники) траловой лебёдки «</w:t>
            </w:r>
            <w:proofErr w:type="spellStart"/>
            <w:r>
              <w:t>Slide</w:t>
            </w:r>
            <w:proofErr w:type="spellEnd"/>
            <w:r>
              <w:t xml:space="preserve"> 122-092» - 2 шт. в одном деревянном ящике</w:t>
            </w:r>
            <w:proofErr w:type="gramEnd"/>
          </w:p>
        </w:tc>
        <w:tc>
          <w:tcPr>
            <w:tcW w:w="709" w:type="dxa"/>
            <w:tcBorders>
              <w:top w:val="single" w:sz="4" w:space="0" w:color="000000"/>
              <w:left w:val="single" w:sz="4" w:space="0" w:color="000000"/>
              <w:bottom w:val="single" w:sz="4" w:space="0" w:color="000000"/>
              <w:right w:val="single" w:sz="4" w:space="0" w:color="000000"/>
            </w:tcBorders>
            <w:vAlign w:val="center"/>
          </w:tcPr>
          <w:p w:rsidR="00C76DB5" w:rsidRPr="004042EA" w:rsidRDefault="00C76DB5" w:rsidP="00CB3793">
            <w:pPr>
              <w:spacing w:line="276" w:lineRule="auto"/>
              <w:jc w:val="center"/>
              <w:rPr>
                <w:lang w:eastAsia="en-US"/>
              </w:rPr>
            </w:pPr>
            <w:r>
              <w:rPr>
                <w:lang w:eastAsia="en-US"/>
              </w:rPr>
              <w:t>2 шт</w:t>
            </w:r>
          </w:p>
        </w:tc>
        <w:tc>
          <w:tcPr>
            <w:tcW w:w="1134" w:type="dxa"/>
            <w:tcBorders>
              <w:top w:val="single" w:sz="4" w:space="0" w:color="000000"/>
              <w:left w:val="single" w:sz="4" w:space="0" w:color="000000"/>
              <w:bottom w:val="single" w:sz="4" w:space="0" w:color="000000"/>
              <w:right w:val="single" w:sz="4" w:space="0" w:color="000000"/>
            </w:tcBorders>
            <w:vAlign w:val="center"/>
          </w:tcPr>
          <w:p w:rsidR="00C76DB5" w:rsidRDefault="00263355" w:rsidP="00B673A7">
            <w:pPr>
              <w:jc w:val="center"/>
              <w:rPr>
                <w:color w:val="000000"/>
              </w:rPr>
            </w:pPr>
            <w:r>
              <w:rPr>
                <w:color w:val="000000"/>
              </w:rPr>
              <w:t>415 156,00</w:t>
            </w:r>
          </w:p>
        </w:tc>
        <w:tc>
          <w:tcPr>
            <w:tcW w:w="1132" w:type="dxa"/>
            <w:tcBorders>
              <w:top w:val="single" w:sz="4" w:space="0" w:color="000000"/>
              <w:left w:val="single" w:sz="4" w:space="0" w:color="000000"/>
              <w:bottom w:val="single" w:sz="4" w:space="0" w:color="000000"/>
              <w:right w:val="single" w:sz="4" w:space="0" w:color="000000"/>
            </w:tcBorders>
            <w:vAlign w:val="center"/>
          </w:tcPr>
          <w:p w:rsidR="00C76DB5" w:rsidRDefault="00263355" w:rsidP="00CB3793">
            <w:pPr>
              <w:jc w:val="center"/>
              <w:rPr>
                <w:color w:val="000000"/>
              </w:rPr>
            </w:pPr>
            <w:r>
              <w:rPr>
                <w:color w:val="000000"/>
              </w:rPr>
              <w:t>41 515,60</w:t>
            </w:r>
          </w:p>
        </w:tc>
      </w:tr>
      <w:tr w:rsidR="00C76DB5" w:rsidRPr="00D770A7" w:rsidTr="00263355">
        <w:trPr>
          <w:trHeight w:val="1133"/>
          <w:jc w:val="center"/>
        </w:trPr>
        <w:tc>
          <w:tcPr>
            <w:tcW w:w="576" w:type="dxa"/>
            <w:vMerge/>
            <w:tcBorders>
              <w:left w:val="single" w:sz="4" w:space="0" w:color="000000"/>
            </w:tcBorders>
          </w:tcPr>
          <w:p w:rsidR="00C76DB5" w:rsidRPr="00D770A7" w:rsidRDefault="00C76DB5"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tcBorders>
          </w:tcPr>
          <w:p w:rsidR="00C76DB5" w:rsidRPr="00D770A7" w:rsidRDefault="00C76DB5" w:rsidP="00D770A7">
            <w:pPr>
              <w:widowControl w:val="0"/>
              <w:suppressAutoHyphens/>
              <w:autoSpaceDE w:val="0"/>
              <w:snapToGrid w:val="0"/>
              <w:jc w:val="both"/>
              <w:rPr>
                <w:rFonts w:eastAsia="Lucida Sans Unicode"/>
                <w:kern w:val="1"/>
                <w:sz w:val="24"/>
                <w:szCs w:val="24"/>
                <w:lang w:eastAsia="ar-SA"/>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C76DB5" w:rsidRDefault="00C76DB5" w:rsidP="00D770A7">
            <w:pPr>
              <w:suppressAutoHyphens/>
              <w:jc w:val="center"/>
              <w:rPr>
                <w:bCs/>
                <w:kern w:val="1"/>
                <w:szCs w:val="24"/>
                <w:lang w:eastAsia="ar-SA"/>
              </w:rPr>
            </w:pPr>
            <w:r>
              <w:rPr>
                <w:bCs/>
                <w:kern w:val="1"/>
                <w:szCs w:val="24"/>
                <w:lang w:eastAsia="ar-SA"/>
              </w:rPr>
              <w:t>5</w:t>
            </w:r>
          </w:p>
        </w:tc>
        <w:tc>
          <w:tcPr>
            <w:tcW w:w="3686" w:type="dxa"/>
            <w:tcBorders>
              <w:top w:val="single" w:sz="4" w:space="0" w:color="000000"/>
              <w:left w:val="single" w:sz="4" w:space="0" w:color="000000"/>
              <w:bottom w:val="single" w:sz="4" w:space="0" w:color="000000"/>
              <w:right w:val="single" w:sz="4" w:space="0" w:color="000000"/>
            </w:tcBorders>
            <w:vAlign w:val="center"/>
          </w:tcPr>
          <w:p w:rsidR="00C76DB5" w:rsidRDefault="00C76DB5">
            <w:pPr>
              <w:jc w:val="center"/>
            </w:pPr>
            <w:proofErr w:type="gramStart"/>
            <w:r>
              <w:t>Аноды системы защиты от обрастания «</w:t>
            </w:r>
            <w:proofErr w:type="spellStart"/>
            <w:r>
              <w:t>Anode</w:t>
            </w:r>
            <w:proofErr w:type="spellEnd"/>
            <w:r>
              <w:t xml:space="preserve"> CU 82,5x408 PAAZTZX017SD» - 2 шт. в одном деревянном ящике. </w:t>
            </w:r>
            <w:proofErr w:type="gramEnd"/>
          </w:p>
        </w:tc>
        <w:tc>
          <w:tcPr>
            <w:tcW w:w="709" w:type="dxa"/>
            <w:tcBorders>
              <w:top w:val="single" w:sz="4" w:space="0" w:color="000000"/>
              <w:left w:val="single" w:sz="4" w:space="0" w:color="000000"/>
              <w:bottom w:val="single" w:sz="4" w:space="0" w:color="000000"/>
              <w:right w:val="single" w:sz="4" w:space="0" w:color="000000"/>
            </w:tcBorders>
            <w:vAlign w:val="center"/>
          </w:tcPr>
          <w:p w:rsidR="00C76DB5" w:rsidRPr="004042EA" w:rsidRDefault="00C76DB5" w:rsidP="00CB3793">
            <w:pPr>
              <w:spacing w:line="276" w:lineRule="auto"/>
              <w:jc w:val="center"/>
              <w:rPr>
                <w:lang w:eastAsia="en-US"/>
              </w:rPr>
            </w:pPr>
            <w:r>
              <w:rPr>
                <w:lang w:eastAsia="en-US"/>
              </w:rPr>
              <w:t>2 шт</w:t>
            </w:r>
          </w:p>
        </w:tc>
        <w:tc>
          <w:tcPr>
            <w:tcW w:w="1134" w:type="dxa"/>
            <w:tcBorders>
              <w:top w:val="single" w:sz="4" w:space="0" w:color="000000"/>
              <w:left w:val="single" w:sz="4" w:space="0" w:color="000000"/>
              <w:bottom w:val="single" w:sz="4" w:space="0" w:color="000000"/>
              <w:right w:val="single" w:sz="4" w:space="0" w:color="000000"/>
            </w:tcBorders>
            <w:vAlign w:val="center"/>
          </w:tcPr>
          <w:p w:rsidR="00C76DB5" w:rsidRDefault="00263355" w:rsidP="00B673A7">
            <w:pPr>
              <w:jc w:val="center"/>
              <w:rPr>
                <w:color w:val="000000"/>
              </w:rPr>
            </w:pPr>
            <w:r>
              <w:rPr>
                <w:color w:val="000000"/>
              </w:rPr>
              <w:t>158 100,00</w:t>
            </w:r>
          </w:p>
        </w:tc>
        <w:tc>
          <w:tcPr>
            <w:tcW w:w="1132" w:type="dxa"/>
            <w:tcBorders>
              <w:top w:val="single" w:sz="4" w:space="0" w:color="000000"/>
              <w:left w:val="single" w:sz="4" w:space="0" w:color="000000"/>
              <w:bottom w:val="single" w:sz="4" w:space="0" w:color="000000"/>
              <w:right w:val="single" w:sz="4" w:space="0" w:color="000000"/>
            </w:tcBorders>
            <w:vAlign w:val="center"/>
          </w:tcPr>
          <w:p w:rsidR="00C76DB5" w:rsidRDefault="00263355" w:rsidP="00CB3793">
            <w:pPr>
              <w:jc w:val="center"/>
              <w:rPr>
                <w:color w:val="000000"/>
              </w:rPr>
            </w:pPr>
            <w:r>
              <w:rPr>
                <w:color w:val="000000"/>
              </w:rPr>
              <w:t>15 810,00</w:t>
            </w:r>
          </w:p>
        </w:tc>
      </w:tr>
      <w:tr w:rsidR="00C76DB5" w:rsidRPr="00D770A7" w:rsidTr="00263355">
        <w:trPr>
          <w:trHeight w:val="1133"/>
          <w:jc w:val="center"/>
        </w:trPr>
        <w:tc>
          <w:tcPr>
            <w:tcW w:w="576" w:type="dxa"/>
            <w:vMerge/>
            <w:tcBorders>
              <w:left w:val="single" w:sz="4" w:space="0" w:color="000000"/>
            </w:tcBorders>
          </w:tcPr>
          <w:p w:rsidR="00C76DB5" w:rsidRPr="00D770A7" w:rsidRDefault="00C76DB5"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tcBorders>
          </w:tcPr>
          <w:p w:rsidR="00C76DB5" w:rsidRPr="00D770A7" w:rsidRDefault="00C76DB5" w:rsidP="00D770A7">
            <w:pPr>
              <w:widowControl w:val="0"/>
              <w:suppressAutoHyphens/>
              <w:autoSpaceDE w:val="0"/>
              <w:snapToGrid w:val="0"/>
              <w:jc w:val="both"/>
              <w:rPr>
                <w:rFonts w:eastAsia="Lucida Sans Unicode"/>
                <w:kern w:val="1"/>
                <w:sz w:val="24"/>
                <w:szCs w:val="24"/>
                <w:lang w:eastAsia="ar-SA"/>
              </w:rPr>
            </w:pPr>
          </w:p>
        </w:tc>
        <w:tc>
          <w:tcPr>
            <w:tcW w:w="425" w:type="dxa"/>
            <w:tcBorders>
              <w:top w:val="single" w:sz="4" w:space="0" w:color="000000"/>
              <w:left w:val="single" w:sz="4" w:space="0" w:color="000000"/>
              <w:bottom w:val="single" w:sz="4" w:space="0" w:color="000000"/>
              <w:right w:val="single" w:sz="4" w:space="0" w:color="000000"/>
            </w:tcBorders>
            <w:vAlign w:val="center"/>
          </w:tcPr>
          <w:p w:rsidR="00C76DB5" w:rsidRDefault="00C76DB5" w:rsidP="00D770A7">
            <w:pPr>
              <w:suppressAutoHyphens/>
              <w:jc w:val="center"/>
              <w:rPr>
                <w:bCs/>
                <w:kern w:val="1"/>
                <w:szCs w:val="24"/>
                <w:lang w:eastAsia="ar-SA"/>
              </w:rPr>
            </w:pPr>
            <w:r>
              <w:rPr>
                <w:bCs/>
                <w:kern w:val="1"/>
                <w:szCs w:val="24"/>
                <w:lang w:eastAsia="ar-SA"/>
              </w:rPr>
              <w:t>6</w:t>
            </w:r>
          </w:p>
        </w:tc>
        <w:tc>
          <w:tcPr>
            <w:tcW w:w="3686" w:type="dxa"/>
            <w:tcBorders>
              <w:top w:val="single" w:sz="4" w:space="0" w:color="000000"/>
              <w:left w:val="single" w:sz="4" w:space="0" w:color="000000"/>
              <w:bottom w:val="single" w:sz="4" w:space="0" w:color="000000"/>
              <w:right w:val="single" w:sz="4" w:space="0" w:color="000000"/>
            </w:tcBorders>
            <w:vAlign w:val="center"/>
          </w:tcPr>
          <w:p w:rsidR="009B7CB3" w:rsidRDefault="00C76DB5" w:rsidP="009B7CB3">
            <w:pPr>
              <w:jc w:val="center"/>
            </w:pPr>
            <w:r>
              <w:t>Автомобиль "BMW 520I", 1997 года в</w:t>
            </w:r>
            <w:r w:rsidR="009B7CB3">
              <w:t>ыпуска, VIN: WBADD21040BH63675 Автомобиль</w:t>
            </w:r>
            <w:r>
              <w:t xml:space="preserve"> ча</w:t>
            </w:r>
            <w:r w:rsidR="009B7CB3">
              <w:t xml:space="preserve">стично разукомплектован. Отсутствуют: двигатель, передние крылья, переднее левое колесо, капот, оба бампера. Документы отсутствуют. </w:t>
            </w:r>
            <w:r w:rsidR="009B7CB3" w:rsidRPr="009B7CB3">
              <w:t>Сколы лакокрасочного покрытия, сквозная коррозия по периметру кузова.  Передний и задний бампер отсутствуют. Нарушена геометрия кузова. Вмятины по всему периметру кузова. Капот деформирован.</w:t>
            </w:r>
            <w:r w:rsidR="009B7CB3">
              <w:t xml:space="preserve"> </w:t>
            </w:r>
            <w:r w:rsidR="009B7CB3" w:rsidRPr="009B7CB3">
              <w:t>Зеркала выломаны.</w:t>
            </w:r>
            <w:r w:rsidR="009B7CB3">
              <w:t xml:space="preserve"> </w:t>
            </w:r>
            <w:r w:rsidR="009B7CB3" w:rsidRPr="009B7CB3">
              <w:t>Целостность проводов нарушена</w:t>
            </w:r>
            <w:r w:rsidR="009B7CB3">
              <w:t xml:space="preserve">. </w:t>
            </w:r>
            <w:r w:rsidR="009B7CB3">
              <w:t>Автомобиль не соответствует требованиям НТД в связи с наличием дефектов, использование его по обычному предназначению – невозможно.</w:t>
            </w:r>
          </w:p>
          <w:p w:rsidR="00C76DB5" w:rsidRDefault="009B7CB3" w:rsidP="009B7CB3">
            <w:pPr>
              <w:jc w:val="center"/>
            </w:pPr>
            <w:r>
              <w:t>В связи с тем, что автомобиль имеет исправные, имеющие остаточную стоимость детали, узлы и агрегаты, годные к дальнейшей эксплуатации, которые можно демонтировать, данный автомобиль реализуется в качестве годных остатков ТС.</w:t>
            </w:r>
          </w:p>
        </w:tc>
        <w:tc>
          <w:tcPr>
            <w:tcW w:w="709" w:type="dxa"/>
            <w:tcBorders>
              <w:top w:val="single" w:sz="4" w:space="0" w:color="000000"/>
              <w:left w:val="single" w:sz="4" w:space="0" w:color="000000"/>
              <w:bottom w:val="single" w:sz="4" w:space="0" w:color="000000"/>
              <w:right w:val="single" w:sz="4" w:space="0" w:color="000000"/>
            </w:tcBorders>
            <w:vAlign w:val="center"/>
          </w:tcPr>
          <w:p w:rsidR="00C76DB5" w:rsidRPr="004042EA" w:rsidRDefault="00C76DB5" w:rsidP="00CB3793">
            <w:pPr>
              <w:spacing w:line="276" w:lineRule="auto"/>
              <w:jc w:val="center"/>
              <w:rPr>
                <w:lang w:eastAsia="en-US"/>
              </w:rPr>
            </w:pPr>
            <w:r>
              <w:rPr>
                <w:lang w:eastAsia="en-US"/>
              </w:rPr>
              <w:t xml:space="preserve">1 </w:t>
            </w:r>
            <w:proofErr w:type="spellStart"/>
            <w:proofErr w:type="gramStart"/>
            <w:r>
              <w:rPr>
                <w:lang w:eastAsia="en-US"/>
              </w:rPr>
              <w:t>ед</w:t>
            </w:r>
            <w:proofErr w:type="spellEnd"/>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C76DB5" w:rsidRDefault="00263355" w:rsidP="00B673A7">
            <w:pPr>
              <w:jc w:val="center"/>
              <w:rPr>
                <w:color w:val="000000"/>
              </w:rPr>
            </w:pPr>
            <w:r>
              <w:rPr>
                <w:color w:val="000000"/>
              </w:rPr>
              <w:t>21 420,00</w:t>
            </w:r>
          </w:p>
        </w:tc>
        <w:tc>
          <w:tcPr>
            <w:tcW w:w="1132" w:type="dxa"/>
            <w:tcBorders>
              <w:top w:val="single" w:sz="4" w:space="0" w:color="000000"/>
              <w:left w:val="single" w:sz="4" w:space="0" w:color="000000"/>
              <w:bottom w:val="single" w:sz="4" w:space="0" w:color="000000"/>
              <w:right w:val="single" w:sz="4" w:space="0" w:color="000000"/>
            </w:tcBorders>
            <w:vAlign w:val="center"/>
          </w:tcPr>
          <w:p w:rsidR="00C76DB5" w:rsidRDefault="00263355" w:rsidP="00CB3793">
            <w:pPr>
              <w:jc w:val="center"/>
              <w:rPr>
                <w:color w:val="000000"/>
              </w:rPr>
            </w:pPr>
            <w:r>
              <w:rPr>
                <w:color w:val="000000"/>
              </w:rPr>
              <w:t>2 142,00</w:t>
            </w:r>
          </w:p>
        </w:tc>
      </w:tr>
      <w:tr w:rsidR="008B51EF" w:rsidRPr="00D770A7" w:rsidTr="00D770A7">
        <w:trPr>
          <w:trHeight w:val="1586"/>
          <w:jc w:val="center"/>
        </w:trPr>
        <w:tc>
          <w:tcPr>
            <w:tcW w:w="576" w:type="dxa"/>
            <w:vMerge/>
            <w:tcBorders>
              <w:left w:val="single" w:sz="4" w:space="0" w:color="000000"/>
            </w:tcBorders>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right w:val="single" w:sz="4" w:space="0" w:color="auto"/>
            </w:tcBorders>
          </w:tcPr>
          <w:p w:rsidR="008B51EF" w:rsidRPr="00D770A7" w:rsidRDefault="008B51EF" w:rsidP="00D770A7">
            <w:pPr>
              <w:widowControl w:val="0"/>
              <w:suppressAutoHyphens/>
              <w:autoSpaceDE w:val="0"/>
              <w:snapToGrid w:val="0"/>
              <w:jc w:val="both"/>
              <w:rPr>
                <w:rFonts w:eastAsia="Lucida Sans Unicode"/>
                <w:kern w:val="1"/>
                <w:sz w:val="24"/>
                <w:szCs w:val="24"/>
                <w:lang w:eastAsia="ar-SA"/>
              </w:rPr>
            </w:pPr>
          </w:p>
        </w:tc>
        <w:tc>
          <w:tcPr>
            <w:tcW w:w="7086" w:type="dxa"/>
            <w:gridSpan w:val="5"/>
            <w:tcBorders>
              <w:top w:val="single" w:sz="4" w:space="0" w:color="auto"/>
              <w:left w:val="single" w:sz="4" w:space="0" w:color="auto"/>
              <w:bottom w:val="single" w:sz="4" w:space="0" w:color="auto"/>
              <w:right w:val="single" w:sz="4" w:space="0" w:color="auto"/>
            </w:tcBorders>
            <w:vAlign w:val="center"/>
          </w:tcPr>
          <w:p w:rsidR="006936E8" w:rsidRPr="00D770A7" w:rsidRDefault="008B51EF" w:rsidP="00D770A7">
            <w:pPr>
              <w:suppressAutoHyphens/>
              <w:jc w:val="center"/>
              <w:rPr>
                <w:bCs/>
                <w:kern w:val="1"/>
                <w:sz w:val="24"/>
                <w:szCs w:val="24"/>
                <w:lang w:eastAsia="ar-SA"/>
              </w:rPr>
            </w:pPr>
            <w:r w:rsidRPr="00D770A7">
              <w:rPr>
                <w:bCs/>
                <w:kern w:val="1"/>
                <w:sz w:val="24"/>
                <w:szCs w:val="24"/>
                <w:lang w:eastAsia="ar-SA"/>
              </w:rPr>
              <w:t>Имущество находится в федеральной собственности. Имущество продается в том виде, комплектности и состоянии, в каком оно</w:t>
            </w:r>
          </w:p>
          <w:p w:rsidR="00D066AD" w:rsidRDefault="008B51EF" w:rsidP="00D770A7">
            <w:pPr>
              <w:suppressAutoHyphens/>
              <w:jc w:val="center"/>
              <w:rPr>
                <w:bCs/>
                <w:kern w:val="1"/>
                <w:sz w:val="24"/>
                <w:szCs w:val="24"/>
                <w:lang w:eastAsia="ar-SA"/>
              </w:rPr>
            </w:pPr>
            <w:r w:rsidRPr="00D770A7">
              <w:rPr>
                <w:bCs/>
                <w:kern w:val="1"/>
                <w:sz w:val="24"/>
                <w:szCs w:val="24"/>
                <w:lang w:eastAsia="ar-SA"/>
              </w:rPr>
              <w:t>есть у Продавца. За скрытые дефекты имущества Продавец ответственности не несет. Приобретенное покупателем имущество возврату и обмену не подлежит.</w:t>
            </w:r>
            <w:r w:rsidR="009B7CB3">
              <w:rPr>
                <w:bCs/>
                <w:kern w:val="1"/>
                <w:sz w:val="24"/>
                <w:szCs w:val="24"/>
                <w:lang w:eastAsia="ar-SA"/>
              </w:rPr>
              <w:t xml:space="preserve"> П</w:t>
            </w:r>
            <w:r w:rsidR="009B7CB3" w:rsidRPr="009B7CB3">
              <w:rPr>
                <w:bCs/>
                <w:kern w:val="1"/>
                <w:sz w:val="24"/>
                <w:szCs w:val="24"/>
                <w:lang w:eastAsia="ar-SA"/>
              </w:rPr>
              <w:t>ри выявлении</w:t>
            </w:r>
            <w:r w:rsidR="009B7CB3">
              <w:rPr>
                <w:bCs/>
                <w:kern w:val="1"/>
                <w:sz w:val="24"/>
                <w:szCs w:val="24"/>
                <w:lang w:eastAsia="ar-SA"/>
              </w:rPr>
              <w:t xml:space="preserve"> видимых  или  скрытых </w:t>
            </w:r>
            <w:r w:rsidR="009B7CB3" w:rsidRPr="009B7CB3">
              <w:rPr>
                <w:bCs/>
                <w:kern w:val="1"/>
                <w:sz w:val="24"/>
                <w:szCs w:val="24"/>
                <w:lang w:eastAsia="ar-SA"/>
              </w:rPr>
              <w:t>дефектов</w:t>
            </w:r>
            <w:r w:rsidR="009B7CB3">
              <w:rPr>
                <w:bCs/>
                <w:kern w:val="1"/>
                <w:sz w:val="24"/>
                <w:szCs w:val="24"/>
                <w:lang w:eastAsia="ar-SA"/>
              </w:rPr>
              <w:t xml:space="preserve"> имущества, </w:t>
            </w:r>
            <w:r w:rsidR="009B7CB3" w:rsidRPr="009B7CB3">
              <w:rPr>
                <w:bCs/>
                <w:kern w:val="1"/>
                <w:sz w:val="24"/>
                <w:szCs w:val="24"/>
                <w:lang w:eastAsia="ar-SA"/>
              </w:rPr>
              <w:t>покупатель</w:t>
            </w:r>
            <w:r w:rsidR="009B7CB3">
              <w:rPr>
                <w:bCs/>
                <w:kern w:val="1"/>
                <w:sz w:val="24"/>
                <w:szCs w:val="24"/>
                <w:lang w:eastAsia="ar-SA"/>
              </w:rPr>
              <w:t xml:space="preserve"> </w:t>
            </w:r>
            <w:r w:rsidR="009B7CB3" w:rsidRPr="009B7CB3">
              <w:rPr>
                <w:bCs/>
                <w:kern w:val="1"/>
                <w:sz w:val="24"/>
                <w:szCs w:val="24"/>
                <w:lang w:eastAsia="ar-SA"/>
              </w:rPr>
              <w:t>самостоятельно</w:t>
            </w:r>
            <w:r w:rsidR="009B7CB3">
              <w:rPr>
                <w:bCs/>
                <w:kern w:val="1"/>
                <w:sz w:val="24"/>
                <w:szCs w:val="24"/>
                <w:lang w:eastAsia="ar-SA"/>
              </w:rPr>
              <w:t xml:space="preserve"> </w:t>
            </w:r>
            <w:r w:rsidR="009B7CB3" w:rsidRPr="009B7CB3">
              <w:rPr>
                <w:bCs/>
                <w:kern w:val="1"/>
                <w:sz w:val="24"/>
                <w:szCs w:val="24"/>
                <w:lang w:eastAsia="ar-SA"/>
              </w:rPr>
              <w:t>принимает</w:t>
            </w:r>
            <w:r w:rsidR="009B7CB3">
              <w:rPr>
                <w:bCs/>
                <w:kern w:val="1"/>
                <w:sz w:val="24"/>
                <w:szCs w:val="24"/>
                <w:lang w:eastAsia="ar-SA"/>
              </w:rPr>
              <w:t xml:space="preserve"> </w:t>
            </w:r>
            <w:r w:rsidR="009B7CB3" w:rsidRPr="009B7CB3">
              <w:rPr>
                <w:bCs/>
                <w:kern w:val="1"/>
                <w:sz w:val="24"/>
                <w:szCs w:val="24"/>
                <w:lang w:eastAsia="ar-SA"/>
              </w:rPr>
              <w:t>решение о необходимости</w:t>
            </w:r>
            <w:r w:rsidR="009B7CB3">
              <w:rPr>
                <w:bCs/>
                <w:kern w:val="1"/>
                <w:sz w:val="24"/>
                <w:szCs w:val="24"/>
                <w:lang w:eastAsia="ar-SA"/>
              </w:rPr>
              <w:t xml:space="preserve"> </w:t>
            </w:r>
            <w:r w:rsidR="009B7CB3" w:rsidRPr="009B7CB3">
              <w:rPr>
                <w:bCs/>
                <w:kern w:val="1"/>
                <w:sz w:val="24"/>
                <w:szCs w:val="24"/>
                <w:lang w:eastAsia="ar-SA"/>
              </w:rPr>
              <w:t>и/или</w:t>
            </w:r>
            <w:r w:rsidR="009B7CB3">
              <w:rPr>
                <w:bCs/>
                <w:kern w:val="1"/>
                <w:sz w:val="24"/>
                <w:szCs w:val="24"/>
                <w:lang w:eastAsia="ar-SA"/>
              </w:rPr>
              <w:t xml:space="preserve"> целесообразности за  свой счет </w:t>
            </w:r>
            <w:r w:rsidR="009B7CB3" w:rsidRPr="009B7CB3">
              <w:rPr>
                <w:bCs/>
                <w:kern w:val="1"/>
                <w:sz w:val="24"/>
                <w:szCs w:val="24"/>
                <w:lang w:eastAsia="ar-SA"/>
              </w:rPr>
              <w:t>осуществить</w:t>
            </w:r>
            <w:r w:rsidR="009B7CB3">
              <w:rPr>
                <w:bCs/>
                <w:kern w:val="1"/>
                <w:sz w:val="24"/>
                <w:szCs w:val="24"/>
                <w:lang w:eastAsia="ar-SA"/>
              </w:rPr>
              <w:t xml:space="preserve"> </w:t>
            </w:r>
            <w:r w:rsidR="009B7CB3" w:rsidRPr="009B7CB3">
              <w:rPr>
                <w:bCs/>
                <w:kern w:val="1"/>
                <w:sz w:val="24"/>
                <w:szCs w:val="24"/>
                <w:lang w:eastAsia="ar-SA"/>
              </w:rPr>
              <w:t>его приведение в  состояние,</w:t>
            </w:r>
            <w:r w:rsidR="009B7CB3">
              <w:rPr>
                <w:bCs/>
                <w:kern w:val="1"/>
                <w:sz w:val="24"/>
                <w:szCs w:val="24"/>
                <w:lang w:eastAsia="ar-SA"/>
              </w:rPr>
              <w:t xml:space="preserve"> </w:t>
            </w:r>
            <w:r w:rsidR="009B7CB3" w:rsidRPr="009B7CB3">
              <w:rPr>
                <w:bCs/>
                <w:kern w:val="1"/>
                <w:sz w:val="24"/>
                <w:szCs w:val="24"/>
                <w:lang w:eastAsia="ar-SA"/>
              </w:rPr>
              <w:t>соответств</w:t>
            </w:r>
            <w:r w:rsidR="009B7CB3">
              <w:rPr>
                <w:bCs/>
                <w:kern w:val="1"/>
                <w:sz w:val="24"/>
                <w:szCs w:val="24"/>
                <w:lang w:eastAsia="ar-SA"/>
              </w:rPr>
              <w:t>ующее установленным требованиям.</w:t>
            </w:r>
          </w:p>
          <w:p w:rsidR="009B7CB3" w:rsidRPr="00D770A7" w:rsidRDefault="009B7CB3" w:rsidP="00D770A7">
            <w:pPr>
              <w:suppressAutoHyphens/>
              <w:jc w:val="center"/>
              <w:rPr>
                <w:bCs/>
                <w:kern w:val="1"/>
                <w:sz w:val="24"/>
                <w:szCs w:val="24"/>
                <w:u w:val="single"/>
                <w:lang w:eastAsia="ar-SA"/>
              </w:rPr>
            </w:pPr>
            <w:r>
              <w:rPr>
                <w:bCs/>
                <w:kern w:val="1"/>
                <w:sz w:val="24"/>
                <w:szCs w:val="24"/>
                <w:u w:val="single"/>
                <w:lang w:eastAsia="ar-SA"/>
              </w:rPr>
              <w:t>П</w:t>
            </w:r>
            <w:r w:rsidRPr="009B7CB3">
              <w:rPr>
                <w:bCs/>
                <w:kern w:val="1"/>
                <w:sz w:val="24"/>
                <w:szCs w:val="24"/>
                <w:u w:val="single"/>
                <w:lang w:eastAsia="ar-SA"/>
              </w:rPr>
              <w:t>родавец  не  несет</w:t>
            </w:r>
            <w:r>
              <w:rPr>
                <w:bCs/>
                <w:kern w:val="1"/>
                <w:sz w:val="24"/>
                <w:szCs w:val="24"/>
                <w:u w:val="single"/>
                <w:lang w:eastAsia="ar-SA"/>
              </w:rPr>
              <w:t xml:space="preserve">  ответственность</w:t>
            </w:r>
            <w:r w:rsidRPr="009B7CB3">
              <w:rPr>
                <w:bCs/>
                <w:kern w:val="1"/>
                <w:sz w:val="24"/>
                <w:szCs w:val="24"/>
                <w:u w:val="single"/>
                <w:lang w:eastAsia="ar-SA"/>
              </w:rPr>
              <w:t xml:space="preserve"> за </w:t>
            </w:r>
            <w:r>
              <w:rPr>
                <w:bCs/>
                <w:kern w:val="1"/>
                <w:sz w:val="24"/>
                <w:szCs w:val="24"/>
                <w:u w:val="single"/>
                <w:lang w:eastAsia="ar-SA"/>
              </w:rPr>
              <w:t xml:space="preserve">возможность получения паспорта </w:t>
            </w:r>
            <w:r w:rsidRPr="009B7CB3">
              <w:rPr>
                <w:bCs/>
                <w:kern w:val="1"/>
                <w:sz w:val="24"/>
                <w:szCs w:val="24"/>
                <w:u w:val="single"/>
                <w:lang w:eastAsia="ar-SA"/>
              </w:rPr>
              <w:t>транспортного  средства,  постановки  на государственный регистрационный учет и допуск его к эксплуатации.</w:t>
            </w:r>
          </w:p>
        </w:tc>
      </w:tr>
      <w:tr w:rsidR="008B51EF" w:rsidRPr="00D770A7" w:rsidTr="00781664">
        <w:trPr>
          <w:trHeight w:val="527"/>
          <w:jc w:val="center"/>
        </w:trPr>
        <w:tc>
          <w:tcPr>
            <w:tcW w:w="576" w:type="dxa"/>
            <w:vMerge/>
            <w:tcBorders>
              <w:left w:val="single" w:sz="4" w:space="0" w:color="000000"/>
            </w:tcBorders>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p>
        </w:tc>
        <w:tc>
          <w:tcPr>
            <w:tcW w:w="1976" w:type="dxa"/>
            <w:vMerge/>
            <w:tcBorders>
              <w:left w:val="single" w:sz="4" w:space="0" w:color="000000"/>
              <w:right w:val="single" w:sz="4" w:space="0" w:color="auto"/>
            </w:tcBorders>
          </w:tcPr>
          <w:p w:rsidR="008B51EF" w:rsidRPr="00D770A7" w:rsidRDefault="008B51EF" w:rsidP="00D770A7">
            <w:pPr>
              <w:widowControl w:val="0"/>
              <w:suppressAutoHyphens/>
              <w:autoSpaceDE w:val="0"/>
              <w:snapToGrid w:val="0"/>
              <w:jc w:val="both"/>
              <w:rPr>
                <w:rFonts w:eastAsia="Lucida Sans Unicode"/>
                <w:kern w:val="1"/>
                <w:sz w:val="24"/>
                <w:szCs w:val="24"/>
                <w:lang w:eastAsia="ar-SA"/>
              </w:rPr>
            </w:pPr>
          </w:p>
        </w:tc>
        <w:tc>
          <w:tcPr>
            <w:tcW w:w="7086" w:type="dxa"/>
            <w:gridSpan w:val="5"/>
            <w:tcBorders>
              <w:top w:val="single" w:sz="4" w:space="0" w:color="auto"/>
              <w:left w:val="single" w:sz="4" w:space="0" w:color="auto"/>
              <w:bottom w:val="single" w:sz="4" w:space="0" w:color="auto"/>
              <w:right w:val="single" w:sz="4" w:space="0" w:color="auto"/>
            </w:tcBorders>
          </w:tcPr>
          <w:p w:rsidR="0023091C" w:rsidRPr="00D770A7" w:rsidRDefault="008B51EF" w:rsidP="00D770A7">
            <w:pPr>
              <w:suppressAutoHyphens/>
              <w:jc w:val="both"/>
              <w:rPr>
                <w:bCs/>
                <w:kern w:val="1"/>
                <w:sz w:val="24"/>
                <w:szCs w:val="24"/>
                <w:u w:val="single"/>
                <w:lang w:eastAsia="ar-SA"/>
              </w:rPr>
            </w:pPr>
            <w:r w:rsidRPr="00D770A7">
              <w:rPr>
                <w:b/>
                <w:bCs/>
                <w:kern w:val="1"/>
                <w:sz w:val="24"/>
                <w:szCs w:val="24"/>
                <w:u w:val="single"/>
                <w:lang w:eastAsia="ar-SA"/>
              </w:rPr>
              <w:t>Местонахождение имущества</w:t>
            </w:r>
            <w:r w:rsidRPr="00D770A7">
              <w:rPr>
                <w:bCs/>
                <w:kern w:val="1"/>
                <w:sz w:val="24"/>
                <w:szCs w:val="24"/>
                <w:u w:val="single"/>
                <w:lang w:eastAsia="ar-SA"/>
              </w:rPr>
              <w:t xml:space="preserve">: </w:t>
            </w:r>
          </w:p>
          <w:p w:rsidR="00A816B0" w:rsidRDefault="00DA257E" w:rsidP="00D770A7">
            <w:pPr>
              <w:suppressAutoHyphens/>
              <w:jc w:val="both"/>
              <w:rPr>
                <w:bCs/>
                <w:kern w:val="1"/>
                <w:sz w:val="24"/>
                <w:szCs w:val="24"/>
                <w:lang w:eastAsia="ar-SA"/>
              </w:rPr>
            </w:pPr>
            <w:r w:rsidRPr="00D770A7">
              <w:rPr>
                <w:bCs/>
                <w:kern w:val="1"/>
                <w:sz w:val="24"/>
                <w:szCs w:val="24"/>
                <w:lang w:eastAsia="ar-SA"/>
              </w:rPr>
              <w:t>1</w:t>
            </w:r>
            <w:r w:rsidR="005C3371" w:rsidRPr="00D770A7">
              <w:rPr>
                <w:bCs/>
                <w:kern w:val="1"/>
                <w:sz w:val="24"/>
                <w:szCs w:val="24"/>
                <w:lang w:eastAsia="ar-SA"/>
              </w:rPr>
              <w:t xml:space="preserve">) </w:t>
            </w:r>
            <w:r w:rsidR="00781664">
              <w:rPr>
                <w:bCs/>
                <w:kern w:val="1"/>
                <w:sz w:val="24"/>
                <w:szCs w:val="24"/>
                <w:lang w:eastAsia="ar-SA"/>
              </w:rPr>
              <w:t xml:space="preserve">Лоты №№ 1, 3, 6 - </w:t>
            </w:r>
            <w:r w:rsidR="005C3371" w:rsidRPr="00D770A7">
              <w:rPr>
                <w:bCs/>
                <w:kern w:val="1"/>
                <w:sz w:val="24"/>
                <w:szCs w:val="24"/>
                <w:lang w:eastAsia="ar-SA"/>
              </w:rPr>
              <w:t>г. М</w:t>
            </w:r>
            <w:r w:rsidR="00E7098A" w:rsidRPr="00D770A7">
              <w:rPr>
                <w:bCs/>
                <w:kern w:val="1"/>
                <w:sz w:val="24"/>
                <w:szCs w:val="24"/>
                <w:lang w:eastAsia="ar-SA"/>
              </w:rPr>
              <w:t xml:space="preserve">урманск, </w:t>
            </w:r>
            <w:r w:rsidR="0095689C">
              <w:rPr>
                <w:bCs/>
                <w:kern w:val="1"/>
                <w:sz w:val="24"/>
                <w:szCs w:val="24"/>
                <w:lang w:eastAsia="ar-SA"/>
              </w:rPr>
              <w:t xml:space="preserve">жилой район </w:t>
            </w:r>
            <w:proofErr w:type="spellStart"/>
            <w:r w:rsidR="0095689C">
              <w:rPr>
                <w:bCs/>
                <w:kern w:val="1"/>
                <w:sz w:val="24"/>
                <w:szCs w:val="24"/>
                <w:lang w:eastAsia="ar-SA"/>
              </w:rPr>
              <w:t>Росляково</w:t>
            </w:r>
            <w:proofErr w:type="spellEnd"/>
            <w:r w:rsidR="0095689C">
              <w:rPr>
                <w:bCs/>
                <w:kern w:val="1"/>
                <w:sz w:val="24"/>
                <w:szCs w:val="24"/>
                <w:lang w:eastAsia="ar-SA"/>
              </w:rPr>
              <w:t xml:space="preserve">, мыс </w:t>
            </w:r>
            <w:proofErr w:type="spellStart"/>
            <w:r w:rsidR="0095689C">
              <w:rPr>
                <w:bCs/>
                <w:kern w:val="1"/>
                <w:sz w:val="24"/>
                <w:szCs w:val="24"/>
                <w:lang w:eastAsia="ar-SA"/>
              </w:rPr>
              <w:t>Мохнаткина</w:t>
            </w:r>
            <w:proofErr w:type="spellEnd"/>
            <w:r w:rsidR="0095689C">
              <w:rPr>
                <w:bCs/>
                <w:kern w:val="1"/>
                <w:sz w:val="24"/>
                <w:szCs w:val="24"/>
                <w:lang w:eastAsia="ar-SA"/>
              </w:rPr>
              <w:t xml:space="preserve"> Пахта.</w:t>
            </w:r>
          </w:p>
          <w:p w:rsidR="008B51EF" w:rsidRDefault="008B51EF" w:rsidP="00D770A7">
            <w:pPr>
              <w:suppressAutoHyphens/>
              <w:jc w:val="both"/>
              <w:rPr>
                <w:bCs/>
                <w:kern w:val="1"/>
                <w:sz w:val="24"/>
                <w:szCs w:val="24"/>
                <w:lang w:eastAsia="ar-SA"/>
              </w:rPr>
            </w:pPr>
            <w:r w:rsidRPr="00D770A7">
              <w:rPr>
                <w:bCs/>
                <w:kern w:val="1"/>
                <w:sz w:val="24"/>
                <w:szCs w:val="24"/>
                <w:lang w:eastAsia="ar-SA"/>
              </w:rPr>
              <w:t xml:space="preserve">Ознакомление с имуществом проводится по адресу </w:t>
            </w:r>
            <w:r w:rsidR="001F734B" w:rsidRPr="00D770A7">
              <w:rPr>
                <w:bCs/>
                <w:kern w:val="1"/>
                <w:sz w:val="24"/>
                <w:szCs w:val="24"/>
                <w:lang w:eastAsia="ar-SA"/>
              </w:rPr>
              <w:t xml:space="preserve">его </w:t>
            </w:r>
            <w:r w:rsidRPr="00D770A7">
              <w:rPr>
                <w:bCs/>
                <w:kern w:val="1"/>
                <w:sz w:val="24"/>
                <w:szCs w:val="24"/>
                <w:lang w:eastAsia="ar-SA"/>
              </w:rPr>
              <w:t xml:space="preserve">нахождения </w:t>
            </w:r>
            <w:r w:rsidR="00781664">
              <w:rPr>
                <w:b/>
                <w:bCs/>
                <w:kern w:val="1"/>
                <w:sz w:val="24"/>
                <w:szCs w:val="24"/>
                <w:lang w:eastAsia="ar-SA"/>
              </w:rPr>
              <w:t>с 22</w:t>
            </w:r>
            <w:r w:rsidR="00290924" w:rsidRPr="00D770A7">
              <w:rPr>
                <w:b/>
                <w:bCs/>
                <w:kern w:val="1"/>
                <w:sz w:val="24"/>
                <w:szCs w:val="24"/>
                <w:lang w:eastAsia="ar-SA"/>
              </w:rPr>
              <w:t xml:space="preserve"> </w:t>
            </w:r>
            <w:r w:rsidR="005D379F">
              <w:rPr>
                <w:b/>
                <w:bCs/>
                <w:kern w:val="1"/>
                <w:sz w:val="24"/>
                <w:szCs w:val="24"/>
                <w:lang w:eastAsia="ar-SA"/>
              </w:rPr>
              <w:t>декабря</w:t>
            </w:r>
            <w:r w:rsidR="005C3371" w:rsidRPr="00D770A7">
              <w:rPr>
                <w:b/>
                <w:bCs/>
                <w:kern w:val="1"/>
                <w:sz w:val="24"/>
                <w:szCs w:val="24"/>
                <w:lang w:eastAsia="ar-SA"/>
              </w:rPr>
              <w:t xml:space="preserve"> 2021</w:t>
            </w:r>
            <w:r w:rsidRPr="00D770A7">
              <w:rPr>
                <w:bCs/>
                <w:kern w:val="1"/>
                <w:sz w:val="24"/>
                <w:szCs w:val="24"/>
                <w:lang w:eastAsia="ar-SA"/>
              </w:rPr>
              <w:t xml:space="preserve"> г. по </w:t>
            </w:r>
            <w:r w:rsidR="00781664">
              <w:rPr>
                <w:b/>
                <w:bCs/>
                <w:kern w:val="1"/>
                <w:sz w:val="24"/>
                <w:szCs w:val="24"/>
                <w:lang w:eastAsia="ar-SA"/>
              </w:rPr>
              <w:t>17</w:t>
            </w:r>
            <w:r w:rsidR="004929BF">
              <w:rPr>
                <w:b/>
                <w:bCs/>
                <w:kern w:val="1"/>
                <w:sz w:val="24"/>
                <w:szCs w:val="24"/>
                <w:lang w:eastAsia="ar-SA"/>
              </w:rPr>
              <w:t xml:space="preserve"> января</w:t>
            </w:r>
            <w:r w:rsidR="00DA257E" w:rsidRPr="00D770A7">
              <w:rPr>
                <w:b/>
                <w:bCs/>
                <w:kern w:val="1"/>
                <w:sz w:val="24"/>
                <w:szCs w:val="24"/>
                <w:lang w:eastAsia="ar-SA"/>
              </w:rPr>
              <w:t xml:space="preserve"> </w:t>
            </w:r>
            <w:r w:rsidR="004929BF">
              <w:rPr>
                <w:b/>
                <w:bCs/>
                <w:kern w:val="1"/>
                <w:sz w:val="24"/>
                <w:szCs w:val="24"/>
                <w:lang w:eastAsia="ar-SA"/>
              </w:rPr>
              <w:t xml:space="preserve"> 2022</w:t>
            </w:r>
            <w:r w:rsidRPr="00D770A7">
              <w:rPr>
                <w:bCs/>
                <w:kern w:val="1"/>
                <w:sz w:val="24"/>
                <w:szCs w:val="24"/>
                <w:lang w:eastAsia="ar-SA"/>
              </w:rPr>
              <w:t xml:space="preserve"> г. в рабочие дни</w:t>
            </w:r>
            <w:r w:rsidR="00236659" w:rsidRPr="00D770A7">
              <w:rPr>
                <w:bCs/>
                <w:kern w:val="1"/>
                <w:sz w:val="24"/>
                <w:szCs w:val="24"/>
                <w:lang w:eastAsia="ar-SA"/>
              </w:rPr>
              <w:t xml:space="preserve"> с 10.00 до 11</w:t>
            </w:r>
            <w:r w:rsidRPr="00D770A7">
              <w:rPr>
                <w:bCs/>
                <w:kern w:val="1"/>
                <w:sz w:val="24"/>
                <w:szCs w:val="24"/>
                <w:lang w:eastAsia="ar-SA"/>
              </w:rPr>
              <w:t>.00.</w:t>
            </w:r>
          </w:p>
          <w:p w:rsidR="00781664" w:rsidRDefault="00781664" w:rsidP="00D770A7">
            <w:pPr>
              <w:suppressAutoHyphens/>
              <w:jc w:val="both"/>
              <w:rPr>
                <w:bCs/>
                <w:kern w:val="1"/>
                <w:sz w:val="24"/>
                <w:szCs w:val="24"/>
                <w:lang w:eastAsia="ar-SA"/>
              </w:rPr>
            </w:pPr>
            <w:r>
              <w:rPr>
                <w:bCs/>
                <w:kern w:val="1"/>
                <w:sz w:val="24"/>
                <w:szCs w:val="24"/>
                <w:lang w:eastAsia="ar-SA"/>
              </w:rPr>
              <w:t>2) Лоты №№ 2, 4, 5 – г. Мурманск, ул. С. Перовской, д. 10.</w:t>
            </w:r>
          </w:p>
          <w:p w:rsidR="00781664" w:rsidRPr="00D770A7" w:rsidRDefault="00781664" w:rsidP="00D770A7">
            <w:pPr>
              <w:suppressAutoHyphens/>
              <w:jc w:val="both"/>
              <w:rPr>
                <w:bCs/>
                <w:kern w:val="1"/>
                <w:sz w:val="24"/>
                <w:szCs w:val="24"/>
                <w:lang w:eastAsia="ar-SA"/>
              </w:rPr>
            </w:pPr>
            <w:r w:rsidRPr="00D770A7">
              <w:rPr>
                <w:bCs/>
                <w:kern w:val="1"/>
                <w:sz w:val="24"/>
                <w:szCs w:val="24"/>
                <w:lang w:eastAsia="ar-SA"/>
              </w:rPr>
              <w:t xml:space="preserve">Ознакомление с имуществом проводится по адресу его нахождения </w:t>
            </w:r>
            <w:r>
              <w:rPr>
                <w:b/>
                <w:bCs/>
                <w:kern w:val="1"/>
                <w:sz w:val="24"/>
                <w:szCs w:val="24"/>
                <w:lang w:eastAsia="ar-SA"/>
              </w:rPr>
              <w:t>с 22</w:t>
            </w:r>
            <w:r w:rsidRPr="00D770A7">
              <w:rPr>
                <w:b/>
                <w:bCs/>
                <w:kern w:val="1"/>
                <w:sz w:val="24"/>
                <w:szCs w:val="24"/>
                <w:lang w:eastAsia="ar-SA"/>
              </w:rPr>
              <w:t xml:space="preserve"> </w:t>
            </w:r>
            <w:r>
              <w:rPr>
                <w:b/>
                <w:bCs/>
                <w:kern w:val="1"/>
                <w:sz w:val="24"/>
                <w:szCs w:val="24"/>
                <w:lang w:eastAsia="ar-SA"/>
              </w:rPr>
              <w:t>декабря</w:t>
            </w:r>
            <w:r w:rsidRPr="00D770A7">
              <w:rPr>
                <w:b/>
                <w:bCs/>
                <w:kern w:val="1"/>
                <w:sz w:val="24"/>
                <w:szCs w:val="24"/>
                <w:lang w:eastAsia="ar-SA"/>
              </w:rPr>
              <w:t xml:space="preserve"> 2021</w:t>
            </w:r>
            <w:r w:rsidRPr="00D770A7">
              <w:rPr>
                <w:bCs/>
                <w:kern w:val="1"/>
                <w:sz w:val="24"/>
                <w:szCs w:val="24"/>
                <w:lang w:eastAsia="ar-SA"/>
              </w:rPr>
              <w:t xml:space="preserve"> г. по </w:t>
            </w:r>
            <w:r>
              <w:rPr>
                <w:b/>
                <w:bCs/>
                <w:kern w:val="1"/>
                <w:sz w:val="24"/>
                <w:szCs w:val="24"/>
                <w:lang w:eastAsia="ar-SA"/>
              </w:rPr>
              <w:t>17 января</w:t>
            </w:r>
            <w:r w:rsidRPr="00D770A7">
              <w:rPr>
                <w:b/>
                <w:bCs/>
                <w:kern w:val="1"/>
                <w:sz w:val="24"/>
                <w:szCs w:val="24"/>
                <w:lang w:eastAsia="ar-SA"/>
              </w:rPr>
              <w:t xml:space="preserve"> </w:t>
            </w:r>
            <w:r>
              <w:rPr>
                <w:b/>
                <w:bCs/>
                <w:kern w:val="1"/>
                <w:sz w:val="24"/>
                <w:szCs w:val="24"/>
                <w:lang w:eastAsia="ar-SA"/>
              </w:rPr>
              <w:t xml:space="preserve"> 2022</w:t>
            </w:r>
            <w:r w:rsidRPr="00D770A7">
              <w:rPr>
                <w:bCs/>
                <w:kern w:val="1"/>
                <w:sz w:val="24"/>
                <w:szCs w:val="24"/>
                <w:lang w:eastAsia="ar-SA"/>
              </w:rPr>
              <w:t xml:space="preserve"> г. в рабочие дни</w:t>
            </w:r>
            <w:r>
              <w:rPr>
                <w:bCs/>
                <w:kern w:val="1"/>
                <w:sz w:val="24"/>
                <w:szCs w:val="24"/>
                <w:lang w:eastAsia="ar-SA"/>
              </w:rPr>
              <w:t xml:space="preserve"> с 10.00 до 13.00, с 14.00 до 16.00.</w:t>
            </w:r>
          </w:p>
          <w:p w:rsidR="006B3E02" w:rsidRPr="00D770A7" w:rsidRDefault="006B3E02" w:rsidP="00D770A7">
            <w:pPr>
              <w:suppressAutoHyphens/>
              <w:jc w:val="both"/>
              <w:rPr>
                <w:bCs/>
                <w:kern w:val="1"/>
                <w:sz w:val="24"/>
                <w:szCs w:val="24"/>
                <w:lang w:eastAsia="ar-SA"/>
              </w:rPr>
            </w:pPr>
            <w:r w:rsidRPr="00D770A7">
              <w:rPr>
                <w:bCs/>
                <w:kern w:val="1"/>
                <w:sz w:val="24"/>
                <w:szCs w:val="24"/>
                <w:lang w:eastAsia="ar-SA"/>
              </w:rPr>
              <w:lastRenderedPageBreak/>
              <w:t>Тел.: 8(8152)45-22-74; 45-70-56.</w:t>
            </w:r>
          </w:p>
          <w:p w:rsidR="005C3371" w:rsidRPr="00D770A7" w:rsidRDefault="005C3371" w:rsidP="00D770A7">
            <w:pPr>
              <w:suppressAutoHyphens/>
              <w:jc w:val="both"/>
              <w:rPr>
                <w:bCs/>
                <w:kern w:val="1"/>
                <w:sz w:val="24"/>
                <w:szCs w:val="24"/>
                <w:lang w:eastAsia="ar-SA"/>
              </w:rPr>
            </w:pPr>
          </w:p>
          <w:p w:rsidR="00C601F0" w:rsidRPr="00D770A7" w:rsidRDefault="008B51EF" w:rsidP="00781664">
            <w:pPr>
              <w:suppressAutoHyphens/>
              <w:jc w:val="both"/>
              <w:rPr>
                <w:bCs/>
                <w:kern w:val="1"/>
                <w:sz w:val="24"/>
                <w:szCs w:val="24"/>
                <w:lang w:eastAsia="ar-SA"/>
              </w:rPr>
            </w:pPr>
            <w:r w:rsidRPr="00D770A7">
              <w:rPr>
                <w:bCs/>
                <w:kern w:val="1"/>
                <w:sz w:val="24"/>
                <w:szCs w:val="24"/>
                <w:lang w:eastAsia="ar-SA"/>
              </w:rPr>
              <w:t xml:space="preserve">Аукцион в электронной форме проводится в соответствии с </w:t>
            </w:r>
            <w:r w:rsidR="004929BF">
              <w:rPr>
                <w:bCs/>
                <w:kern w:val="1"/>
                <w:sz w:val="24"/>
                <w:szCs w:val="24"/>
                <w:lang w:eastAsia="ar-SA"/>
              </w:rPr>
              <w:t xml:space="preserve">Положением </w:t>
            </w:r>
            <w:r w:rsidR="004929BF" w:rsidRPr="004929BF">
              <w:rPr>
                <w:bCs/>
                <w:kern w:val="1"/>
                <w:sz w:val="24"/>
                <w:szCs w:val="24"/>
                <w:lang w:eastAsia="ar-SA"/>
              </w:rPr>
              <w:t>о порядке реализации имущества, обращенного в собственность государства, вещественных доказательств, изъятых вещей, а также задержанн</w:t>
            </w:r>
            <w:r w:rsidR="004929BF">
              <w:rPr>
                <w:bCs/>
                <w:kern w:val="1"/>
                <w:sz w:val="24"/>
                <w:szCs w:val="24"/>
                <w:lang w:eastAsia="ar-SA"/>
              </w:rPr>
              <w:t xml:space="preserve">ых таможенными органами товаров </w:t>
            </w:r>
            <w:r w:rsidR="004929BF" w:rsidRPr="004929BF">
              <w:rPr>
                <w:bCs/>
                <w:kern w:val="1"/>
                <w:sz w:val="24"/>
                <w:szCs w:val="24"/>
                <w:lang w:eastAsia="ar-SA"/>
              </w:rPr>
              <w:t>(утв. постановлением Правительства РФ от 30 сентября 2015 г. N 1041)</w:t>
            </w:r>
            <w:r w:rsidRPr="00D770A7">
              <w:rPr>
                <w:bCs/>
                <w:kern w:val="1"/>
                <w:sz w:val="24"/>
                <w:szCs w:val="24"/>
                <w:lang w:eastAsia="ar-SA"/>
              </w:rPr>
              <w:t xml:space="preserve"> и Гражданским кодексом РФ.</w:t>
            </w:r>
            <w:r w:rsidR="005C3371" w:rsidRPr="00D770A7">
              <w:rPr>
                <w:bCs/>
                <w:kern w:val="1"/>
                <w:sz w:val="24"/>
                <w:szCs w:val="24"/>
                <w:lang w:eastAsia="ar-SA"/>
              </w:rPr>
              <w:t xml:space="preserve"> Имущество реализуется </w:t>
            </w:r>
            <w:r w:rsidR="00A816B0">
              <w:rPr>
                <w:bCs/>
                <w:kern w:val="1"/>
                <w:sz w:val="24"/>
                <w:szCs w:val="24"/>
                <w:lang w:eastAsia="ar-SA"/>
              </w:rPr>
              <w:t xml:space="preserve">по </w:t>
            </w:r>
            <w:r w:rsidR="00781664">
              <w:rPr>
                <w:b/>
                <w:bCs/>
                <w:kern w:val="1"/>
                <w:sz w:val="24"/>
                <w:szCs w:val="24"/>
                <w:lang w:eastAsia="ar-SA"/>
              </w:rPr>
              <w:t>начальной</w:t>
            </w:r>
            <w:r w:rsidR="00DA257E" w:rsidRPr="00D770A7">
              <w:rPr>
                <w:bCs/>
                <w:kern w:val="1"/>
                <w:sz w:val="24"/>
                <w:szCs w:val="24"/>
                <w:lang w:eastAsia="ar-SA"/>
              </w:rPr>
              <w:t xml:space="preserve"> оценочной стоимости  с учетом НДС,</w:t>
            </w:r>
          </w:p>
        </w:tc>
      </w:tr>
      <w:tr w:rsidR="008B51EF" w:rsidRPr="00D770A7" w:rsidTr="0023091C">
        <w:tblPrEx>
          <w:tblCellMar>
            <w:top w:w="108" w:type="dxa"/>
            <w:bottom w:w="108" w:type="dxa"/>
          </w:tblCellMar>
        </w:tblPrEx>
        <w:trPr>
          <w:trHeight w:val="20"/>
          <w:jc w:val="center"/>
        </w:trPr>
        <w:tc>
          <w:tcPr>
            <w:tcW w:w="5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tabs>
                <w:tab w:val="left" w:pos="3440"/>
              </w:tabs>
              <w:suppressAutoHyphens/>
              <w:autoSpaceDE w:val="0"/>
              <w:snapToGrid w:val="0"/>
              <w:ind w:right="1"/>
              <w:jc w:val="center"/>
              <w:rPr>
                <w:rFonts w:eastAsia="Lucida Sans Unicode"/>
                <w:kern w:val="1"/>
                <w:sz w:val="24"/>
                <w:szCs w:val="24"/>
                <w:lang w:eastAsia="ar-SA"/>
              </w:rPr>
            </w:pPr>
            <w:r w:rsidRPr="00D770A7">
              <w:rPr>
                <w:rFonts w:eastAsia="Lucida Sans Unicode"/>
                <w:kern w:val="1"/>
                <w:sz w:val="24"/>
                <w:szCs w:val="24"/>
                <w:lang w:eastAsia="ar-SA"/>
              </w:rPr>
              <w:lastRenderedPageBreak/>
              <w:t>4</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Требование о внесении задатка</w:t>
            </w:r>
          </w:p>
        </w:tc>
        <w:tc>
          <w:tcPr>
            <w:tcW w:w="7086" w:type="dxa"/>
            <w:gridSpan w:val="5"/>
            <w:tcBorders>
              <w:left w:val="single" w:sz="4" w:space="0" w:color="000000"/>
              <w:bottom w:val="single" w:sz="4" w:space="0" w:color="000000"/>
              <w:right w:val="single" w:sz="4" w:space="0" w:color="000000"/>
            </w:tcBorders>
          </w:tcPr>
          <w:p w:rsidR="008B51EF" w:rsidRPr="00D770A7" w:rsidRDefault="008B51EF" w:rsidP="00D770A7">
            <w:pPr>
              <w:suppressAutoHyphens/>
              <w:ind w:left="71"/>
              <w:jc w:val="both"/>
              <w:rPr>
                <w:sz w:val="24"/>
                <w:szCs w:val="24"/>
              </w:rPr>
            </w:pPr>
            <w:r w:rsidRPr="00D770A7">
              <w:rPr>
                <w:sz w:val="24"/>
                <w:szCs w:val="24"/>
              </w:rPr>
              <w:t xml:space="preserve">Задаток за участие в </w:t>
            </w:r>
            <w:proofErr w:type="gramStart"/>
            <w:r w:rsidRPr="00D770A7">
              <w:rPr>
                <w:sz w:val="24"/>
                <w:szCs w:val="24"/>
              </w:rPr>
              <w:t>аукционе</w:t>
            </w:r>
            <w:proofErr w:type="gramEnd"/>
            <w:r w:rsidRPr="00D770A7">
              <w:rPr>
                <w:sz w:val="24"/>
                <w:szCs w:val="24"/>
              </w:rPr>
              <w:t xml:space="preserve"> в электронной форме должен поступить на указанный счет не позднее </w:t>
            </w:r>
            <w:r w:rsidR="00781664">
              <w:rPr>
                <w:b/>
                <w:sz w:val="24"/>
                <w:szCs w:val="24"/>
                <w:u w:val="single"/>
              </w:rPr>
              <w:t>17</w:t>
            </w:r>
            <w:r w:rsidR="004929BF">
              <w:rPr>
                <w:b/>
                <w:sz w:val="24"/>
                <w:szCs w:val="24"/>
                <w:u w:val="single"/>
              </w:rPr>
              <w:t xml:space="preserve"> января 2022</w:t>
            </w:r>
            <w:r w:rsidRPr="00D770A7">
              <w:rPr>
                <w:b/>
                <w:sz w:val="24"/>
                <w:szCs w:val="24"/>
                <w:u w:val="single"/>
              </w:rPr>
              <w:t xml:space="preserve"> г.</w:t>
            </w:r>
          </w:p>
          <w:p w:rsidR="008B51EF" w:rsidRPr="00D770A7" w:rsidRDefault="008B51EF" w:rsidP="00D770A7">
            <w:pPr>
              <w:suppressAutoHyphens/>
              <w:ind w:left="71"/>
              <w:jc w:val="both"/>
              <w:rPr>
                <w:sz w:val="24"/>
                <w:szCs w:val="24"/>
              </w:rPr>
            </w:pPr>
            <w:r w:rsidRPr="00D770A7">
              <w:rPr>
                <w:sz w:val="24"/>
                <w:szCs w:val="24"/>
              </w:rPr>
              <w:t xml:space="preserve">Размер задатка для участия в </w:t>
            </w:r>
            <w:proofErr w:type="gramStart"/>
            <w:r w:rsidRPr="00D770A7">
              <w:rPr>
                <w:sz w:val="24"/>
                <w:szCs w:val="24"/>
              </w:rPr>
              <w:t>аукционе</w:t>
            </w:r>
            <w:proofErr w:type="gramEnd"/>
            <w:r w:rsidRPr="00D770A7">
              <w:rPr>
                <w:sz w:val="24"/>
                <w:szCs w:val="24"/>
              </w:rPr>
              <w:t xml:space="preserve"> в электронной форме составляет </w:t>
            </w:r>
            <w:r w:rsidRPr="004929BF">
              <w:rPr>
                <w:b/>
                <w:sz w:val="24"/>
                <w:szCs w:val="24"/>
                <w:u w:val="single"/>
              </w:rPr>
              <w:t>10 %</w:t>
            </w:r>
            <w:r w:rsidRPr="00D770A7">
              <w:rPr>
                <w:sz w:val="24"/>
                <w:szCs w:val="24"/>
                <w:u w:val="single"/>
              </w:rPr>
              <w:t xml:space="preserve"> от начальной</w:t>
            </w:r>
            <w:r w:rsidRPr="00D770A7">
              <w:rPr>
                <w:sz w:val="24"/>
                <w:szCs w:val="24"/>
              </w:rPr>
              <w:t xml:space="preserve"> (минимальной) цены договора (лота). Задаток вносится единым платежом по каждому из лотов. Документом, подтверждающим поступление задатка на счет Организатора торгов, является выписка со счета Организатора торгов.</w:t>
            </w:r>
          </w:p>
          <w:p w:rsidR="008B51EF" w:rsidRPr="00D770A7" w:rsidRDefault="008B51EF" w:rsidP="00D770A7">
            <w:pPr>
              <w:autoSpaceDE w:val="0"/>
              <w:autoSpaceDN w:val="0"/>
              <w:adjustRightInd w:val="0"/>
              <w:ind w:left="71"/>
              <w:jc w:val="both"/>
              <w:rPr>
                <w:sz w:val="24"/>
                <w:szCs w:val="24"/>
              </w:rPr>
            </w:pPr>
            <w:r w:rsidRPr="00D770A7">
              <w:rPr>
                <w:sz w:val="24"/>
                <w:szCs w:val="24"/>
              </w:rPr>
              <w:t>Задаток возвращается на банковские реквизиты, указанные Претендентом в заявке на участие в электронном аукционе в установленном порядке.</w:t>
            </w:r>
          </w:p>
          <w:p w:rsidR="008B51EF" w:rsidRPr="00D770A7" w:rsidRDefault="008B51EF" w:rsidP="00D770A7">
            <w:pPr>
              <w:pStyle w:val="20"/>
              <w:shd w:val="clear" w:color="auto" w:fill="auto"/>
              <w:spacing w:after="0" w:line="240" w:lineRule="auto"/>
              <w:ind w:left="71" w:right="34"/>
              <w:jc w:val="both"/>
              <w:rPr>
                <w:color w:val="000000"/>
                <w:sz w:val="24"/>
                <w:szCs w:val="24"/>
              </w:rPr>
            </w:pPr>
            <w:r w:rsidRPr="00D770A7">
              <w:rPr>
                <w:rFonts w:eastAsia="Calibri"/>
                <w:spacing w:val="0"/>
                <w:sz w:val="24"/>
                <w:szCs w:val="24"/>
              </w:rPr>
              <w:t>Данное информационное сообщение является публичной</w:t>
            </w:r>
            <w:r w:rsidRPr="00D770A7">
              <w:rPr>
                <w:color w:val="000000"/>
                <w:sz w:val="24"/>
                <w:szCs w:val="24"/>
              </w:rPr>
              <w:t xml:space="preserve"> офертой для заключения договора о задатке в соответствии со </w:t>
            </w:r>
            <w:r w:rsidRPr="00D770A7">
              <w:rPr>
                <w:rStyle w:val="10"/>
                <w:sz w:val="24"/>
                <w:szCs w:val="24"/>
              </w:rPr>
              <w:t>ст.437</w:t>
            </w:r>
            <w:r w:rsidRPr="00D770A7">
              <w:rPr>
                <w:color w:val="000000"/>
                <w:sz w:val="24"/>
                <w:szCs w:val="24"/>
              </w:rPr>
              <w:t xml:space="preserve">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B51EF" w:rsidRPr="004929BF" w:rsidRDefault="008B51EF" w:rsidP="00D770A7">
            <w:pPr>
              <w:tabs>
                <w:tab w:val="num" w:pos="0"/>
              </w:tabs>
              <w:autoSpaceDN w:val="0"/>
              <w:ind w:left="71"/>
              <w:jc w:val="both"/>
              <w:rPr>
                <w:b/>
                <w:color w:val="000000"/>
                <w:sz w:val="24"/>
                <w:szCs w:val="24"/>
                <w:u w:val="single"/>
              </w:rPr>
            </w:pPr>
            <w:r w:rsidRPr="004929BF">
              <w:rPr>
                <w:b/>
                <w:color w:val="000000"/>
                <w:sz w:val="24"/>
                <w:szCs w:val="24"/>
                <w:u w:val="single"/>
              </w:rPr>
              <w:t>Реквизиты для оплаты задатка:</w:t>
            </w:r>
          </w:p>
          <w:p w:rsidR="003C44C6" w:rsidRPr="004929BF" w:rsidRDefault="003C44C6" w:rsidP="00D770A7">
            <w:pPr>
              <w:tabs>
                <w:tab w:val="num" w:pos="0"/>
              </w:tabs>
              <w:autoSpaceDN w:val="0"/>
              <w:ind w:left="71"/>
              <w:jc w:val="both"/>
              <w:rPr>
                <w:sz w:val="24"/>
                <w:szCs w:val="24"/>
                <w:lang w:eastAsia="ar-SA"/>
              </w:rPr>
            </w:pPr>
            <w:r w:rsidRPr="004929BF">
              <w:rPr>
                <w:sz w:val="24"/>
                <w:szCs w:val="24"/>
                <w:lang w:eastAsia="ar-SA"/>
              </w:rPr>
              <w:t>УФК по Мурманской области  (МТУ Росимущества в Мурманской области и Республике Карелия, л/</w:t>
            </w:r>
            <w:proofErr w:type="spellStart"/>
            <w:r w:rsidRPr="004929BF">
              <w:rPr>
                <w:sz w:val="24"/>
                <w:szCs w:val="24"/>
                <w:lang w:eastAsia="ar-SA"/>
              </w:rPr>
              <w:t>сч</w:t>
            </w:r>
            <w:proofErr w:type="spellEnd"/>
            <w:r w:rsidRPr="004929BF">
              <w:rPr>
                <w:sz w:val="24"/>
                <w:szCs w:val="24"/>
                <w:lang w:eastAsia="ar-SA"/>
              </w:rPr>
              <w:t xml:space="preserve"> 05491А27200)</w:t>
            </w:r>
          </w:p>
          <w:p w:rsidR="003C44C6" w:rsidRPr="004929BF" w:rsidRDefault="003C44C6" w:rsidP="00D770A7">
            <w:pPr>
              <w:tabs>
                <w:tab w:val="num" w:pos="0"/>
              </w:tabs>
              <w:autoSpaceDN w:val="0"/>
              <w:ind w:left="71"/>
              <w:jc w:val="both"/>
              <w:rPr>
                <w:sz w:val="24"/>
                <w:szCs w:val="24"/>
                <w:lang w:eastAsia="ar-SA"/>
              </w:rPr>
            </w:pPr>
            <w:r w:rsidRPr="004929BF">
              <w:rPr>
                <w:sz w:val="24"/>
                <w:szCs w:val="24"/>
                <w:lang w:eastAsia="ar-SA"/>
              </w:rPr>
              <w:t>ИНН 5190915348, КПП 519001001</w:t>
            </w:r>
            <w:r w:rsidR="00DB2F8F" w:rsidRPr="004929BF">
              <w:rPr>
                <w:sz w:val="24"/>
                <w:szCs w:val="24"/>
                <w:lang w:eastAsia="ar-SA"/>
              </w:rPr>
              <w:t>, ОКТМО</w:t>
            </w:r>
            <w:r w:rsidR="004C198B" w:rsidRPr="004929BF">
              <w:rPr>
                <w:sz w:val="24"/>
                <w:szCs w:val="24"/>
                <w:lang w:eastAsia="ar-SA"/>
              </w:rPr>
              <w:t xml:space="preserve"> 47701000</w:t>
            </w:r>
            <w:r w:rsidRPr="004929BF">
              <w:rPr>
                <w:sz w:val="24"/>
                <w:szCs w:val="24"/>
                <w:lang w:eastAsia="ar-SA"/>
              </w:rPr>
              <w:t xml:space="preserve"> </w:t>
            </w:r>
          </w:p>
          <w:p w:rsidR="003C44C6" w:rsidRPr="004929BF" w:rsidRDefault="003C44C6" w:rsidP="00D770A7">
            <w:pPr>
              <w:tabs>
                <w:tab w:val="num" w:pos="0"/>
              </w:tabs>
              <w:autoSpaceDN w:val="0"/>
              <w:ind w:left="71"/>
              <w:jc w:val="both"/>
              <w:rPr>
                <w:sz w:val="24"/>
                <w:szCs w:val="24"/>
                <w:lang w:eastAsia="ar-SA"/>
              </w:rPr>
            </w:pPr>
            <w:r w:rsidRPr="004929BF">
              <w:rPr>
                <w:sz w:val="24"/>
                <w:szCs w:val="24"/>
                <w:lang w:eastAsia="ar-SA"/>
              </w:rPr>
              <w:t>Банк получателя: ОТДЕЛЕНИЕ МУРМАНСК БАНКА РОССИИ// УФК по Мурманской области г. Мурманск</w:t>
            </w:r>
          </w:p>
          <w:p w:rsidR="00DB2F8F" w:rsidRPr="004929BF" w:rsidRDefault="00DB2F8F" w:rsidP="00D770A7">
            <w:pPr>
              <w:tabs>
                <w:tab w:val="num" w:pos="0"/>
              </w:tabs>
              <w:autoSpaceDN w:val="0"/>
              <w:ind w:left="71"/>
              <w:jc w:val="both"/>
              <w:rPr>
                <w:sz w:val="24"/>
                <w:szCs w:val="24"/>
                <w:lang w:eastAsia="ar-SA"/>
              </w:rPr>
            </w:pPr>
            <w:r w:rsidRPr="004929BF">
              <w:rPr>
                <w:sz w:val="24"/>
                <w:szCs w:val="24"/>
                <w:lang w:eastAsia="ar-SA"/>
              </w:rPr>
              <w:t>Наименование ТОФК: Управление Федерального казначейства по Мурманской области</w:t>
            </w:r>
          </w:p>
          <w:p w:rsidR="003C44C6" w:rsidRPr="004929BF" w:rsidRDefault="00DB2F8F" w:rsidP="00D770A7">
            <w:pPr>
              <w:tabs>
                <w:tab w:val="num" w:pos="0"/>
              </w:tabs>
              <w:autoSpaceDN w:val="0"/>
              <w:ind w:left="71"/>
              <w:jc w:val="both"/>
              <w:rPr>
                <w:sz w:val="24"/>
                <w:szCs w:val="24"/>
                <w:lang w:eastAsia="ar-SA"/>
              </w:rPr>
            </w:pPr>
            <w:r w:rsidRPr="004929BF">
              <w:rPr>
                <w:sz w:val="24"/>
                <w:szCs w:val="24"/>
                <w:lang w:eastAsia="ar-SA"/>
              </w:rPr>
              <w:t>ЕКС (е</w:t>
            </w:r>
            <w:r w:rsidR="003C44C6" w:rsidRPr="004929BF">
              <w:rPr>
                <w:sz w:val="24"/>
                <w:szCs w:val="24"/>
                <w:lang w:eastAsia="ar-SA"/>
              </w:rPr>
              <w:t>диный казначейский счет</w:t>
            </w:r>
            <w:r w:rsidRPr="004929BF">
              <w:rPr>
                <w:sz w:val="24"/>
                <w:szCs w:val="24"/>
                <w:lang w:eastAsia="ar-SA"/>
              </w:rPr>
              <w:t>)</w:t>
            </w:r>
            <w:r w:rsidR="003C44C6" w:rsidRPr="004929BF">
              <w:rPr>
                <w:sz w:val="24"/>
                <w:szCs w:val="24"/>
                <w:lang w:eastAsia="ar-SA"/>
              </w:rPr>
              <w:t xml:space="preserve"> 40102810745370000041</w:t>
            </w:r>
          </w:p>
          <w:p w:rsidR="003C44C6" w:rsidRPr="004929BF" w:rsidRDefault="003C44C6" w:rsidP="00D770A7">
            <w:pPr>
              <w:tabs>
                <w:tab w:val="num" w:pos="0"/>
              </w:tabs>
              <w:autoSpaceDN w:val="0"/>
              <w:ind w:left="71"/>
              <w:jc w:val="both"/>
              <w:rPr>
                <w:sz w:val="24"/>
                <w:szCs w:val="24"/>
                <w:lang w:eastAsia="ar-SA"/>
              </w:rPr>
            </w:pPr>
            <w:r w:rsidRPr="004929BF">
              <w:rPr>
                <w:sz w:val="24"/>
                <w:szCs w:val="24"/>
                <w:lang w:eastAsia="ar-SA"/>
              </w:rPr>
              <w:t xml:space="preserve">БИК ТОФК 014705901   </w:t>
            </w:r>
          </w:p>
          <w:p w:rsidR="008B51EF" w:rsidRPr="004929BF" w:rsidRDefault="00DB2F8F" w:rsidP="00D770A7">
            <w:pPr>
              <w:tabs>
                <w:tab w:val="num" w:pos="0"/>
              </w:tabs>
              <w:autoSpaceDN w:val="0"/>
              <w:ind w:left="71"/>
              <w:jc w:val="both"/>
              <w:rPr>
                <w:sz w:val="24"/>
                <w:szCs w:val="24"/>
              </w:rPr>
            </w:pPr>
            <w:r w:rsidRPr="004929BF">
              <w:rPr>
                <w:sz w:val="24"/>
                <w:szCs w:val="24"/>
                <w:lang w:eastAsia="ar-SA"/>
              </w:rPr>
              <w:t>Номер казначейского счета (к</w:t>
            </w:r>
            <w:r w:rsidR="003C44C6" w:rsidRPr="004929BF">
              <w:rPr>
                <w:sz w:val="24"/>
                <w:szCs w:val="24"/>
                <w:lang w:eastAsia="ar-SA"/>
              </w:rPr>
              <w:t>азначейский счет</w:t>
            </w:r>
            <w:r w:rsidRPr="004929BF">
              <w:rPr>
                <w:sz w:val="24"/>
                <w:szCs w:val="24"/>
                <w:lang w:eastAsia="ar-SA"/>
              </w:rPr>
              <w:t xml:space="preserve"> для осуществления и отражения операций по учету и распределению поступлений) </w:t>
            </w:r>
            <w:r w:rsidR="003C44C6" w:rsidRPr="004929BF">
              <w:rPr>
                <w:sz w:val="24"/>
                <w:szCs w:val="24"/>
                <w:lang w:eastAsia="ar-SA"/>
              </w:rPr>
              <w:t>03212643000000014900</w:t>
            </w:r>
            <w:r w:rsidR="008B51EF" w:rsidRPr="004929BF">
              <w:rPr>
                <w:sz w:val="24"/>
                <w:szCs w:val="24"/>
                <w:lang w:eastAsia="ar-SA"/>
              </w:rPr>
              <w:t>.</w:t>
            </w:r>
          </w:p>
          <w:p w:rsidR="008B51EF" w:rsidRPr="00D770A7" w:rsidRDefault="008B51EF" w:rsidP="00D770A7">
            <w:pPr>
              <w:tabs>
                <w:tab w:val="num" w:pos="0"/>
              </w:tabs>
              <w:autoSpaceDN w:val="0"/>
              <w:ind w:left="71"/>
              <w:jc w:val="both"/>
              <w:rPr>
                <w:sz w:val="24"/>
                <w:szCs w:val="24"/>
              </w:rPr>
            </w:pPr>
            <w:r w:rsidRPr="004929BF">
              <w:rPr>
                <w:b/>
                <w:sz w:val="24"/>
                <w:szCs w:val="24"/>
                <w:u w:val="single"/>
              </w:rPr>
              <w:t>Назначение платежа</w:t>
            </w:r>
            <w:r w:rsidRPr="00D770A7">
              <w:rPr>
                <w:sz w:val="24"/>
                <w:szCs w:val="24"/>
              </w:rPr>
              <w:t>: Задаток для</w:t>
            </w:r>
            <w:r w:rsidR="00DB2F8F" w:rsidRPr="00D770A7">
              <w:rPr>
                <w:sz w:val="24"/>
                <w:szCs w:val="24"/>
              </w:rPr>
              <w:t xml:space="preserve"> участия в электронном </w:t>
            </w:r>
            <w:proofErr w:type="gramStart"/>
            <w:r w:rsidR="00DB2F8F" w:rsidRPr="00D770A7">
              <w:rPr>
                <w:sz w:val="24"/>
                <w:szCs w:val="24"/>
              </w:rPr>
              <w:t>аукционе</w:t>
            </w:r>
            <w:proofErr w:type="gramEnd"/>
            <w:r w:rsidR="00DB2F8F" w:rsidRPr="00D770A7">
              <w:rPr>
                <w:sz w:val="24"/>
                <w:szCs w:val="24"/>
              </w:rPr>
              <w:t xml:space="preserve"> №</w:t>
            </w:r>
            <w:r w:rsidRPr="00D770A7">
              <w:rPr>
                <w:sz w:val="24"/>
                <w:szCs w:val="24"/>
              </w:rPr>
              <w:t xml:space="preserve"> </w:t>
            </w:r>
            <w:r w:rsidR="00070F0D" w:rsidRPr="00D770A7">
              <w:rPr>
                <w:sz w:val="24"/>
                <w:szCs w:val="24"/>
              </w:rPr>
              <w:t xml:space="preserve">____ </w:t>
            </w:r>
            <w:r w:rsidRPr="00D770A7">
              <w:rPr>
                <w:sz w:val="24"/>
                <w:szCs w:val="24"/>
              </w:rPr>
              <w:t>лот № __.</w:t>
            </w:r>
          </w:p>
          <w:p w:rsidR="008B51EF" w:rsidRPr="00D770A7" w:rsidRDefault="008B51EF" w:rsidP="00D770A7">
            <w:pPr>
              <w:suppressAutoHyphens/>
              <w:ind w:left="71"/>
              <w:jc w:val="both"/>
              <w:rPr>
                <w:color w:val="030000"/>
                <w:sz w:val="24"/>
                <w:szCs w:val="24"/>
              </w:rPr>
            </w:pPr>
            <w:r w:rsidRPr="00D770A7">
              <w:rPr>
                <w:color w:val="030000"/>
                <w:sz w:val="24"/>
                <w:szCs w:val="24"/>
              </w:rPr>
              <w:t>При уклонении или отказе победителя аукциона от заключения в установленный срок договора купли-продажи имущества задаток ему не возвращается.</w:t>
            </w:r>
          </w:p>
          <w:p w:rsidR="008B51EF" w:rsidRPr="00D770A7" w:rsidRDefault="008B51EF" w:rsidP="00D770A7">
            <w:pPr>
              <w:suppressAutoHyphens/>
              <w:ind w:left="71"/>
              <w:jc w:val="both"/>
              <w:rPr>
                <w:bCs/>
                <w:kern w:val="1"/>
                <w:sz w:val="24"/>
                <w:szCs w:val="24"/>
                <w:lang w:eastAsia="ar-SA"/>
              </w:rPr>
            </w:pPr>
            <w:r w:rsidRPr="00D770A7">
              <w:rPr>
                <w:color w:val="030000"/>
                <w:sz w:val="24"/>
                <w:szCs w:val="24"/>
              </w:rPr>
              <w:t xml:space="preserve">Ответственность покупателя в </w:t>
            </w:r>
            <w:proofErr w:type="gramStart"/>
            <w:r w:rsidRPr="00D770A7">
              <w:rPr>
                <w:color w:val="030000"/>
                <w:sz w:val="24"/>
                <w:szCs w:val="24"/>
              </w:rPr>
              <w:t>случае</w:t>
            </w:r>
            <w:proofErr w:type="gramEnd"/>
            <w:r w:rsidRPr="00D770A7">
              <w:rPr>
                <w:color w:val="030000"/>
                <w:sz w:val="24"/>
                <w:szCs w:val="24"/>
              </w:rPr>
              <w:t xml:space="preserve">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w:t>
            </w:r>
          </w:p>
        </w:tc>
      </w:tr>
      <w:tr w:rsidR="008B51EF" w:rsidRPr="00D770A7" w:rsidTr="0023091C">
        <w:trPr>
          <w:trHeight w:val="533"/>
          <w:jc w:val="center"/>
        </w:trPr>
        <w:tc>
          <w:tcPr>
            <w:tcW w:w="576" w:type="dxa"/>
            <w:tcBorders>
              <w:top w:val="single" w:sz="4" w:space="0" w:color="000000"/>
              <w:left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5</w:t>
            </w:r>
          </w:p>
        </w:tc>
        <w:tc>
          <w:tcPr>
            <w:tcW w:w="1976" w:type="dxa"/>
            <w:tcBorders>
              <w:top w:val="single" w:sz="4" w:space="0" w:color="000000"/>
              <w:left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 xml:space="preserve">Участие в </w:t>
            </w:r>
            <w:proofErr w:type="gramStart"/>
            <w:r w:rsidRPr="00D770A7">
              <w:rPr>
                <w:rFonts w:eastAsia="Lucida Sans Unicode"/>
                <w:kern w:val="1"/>
                <w:sz w:val="24"/>
                <w:szCs w:val="24"/>
                <w:lang w:eastAsia="ar-SA"/>
              </w:rPr>
              <w:t>аукционе</w:t>
            </w:r>
            <w:proofErr w:type="gramEnd"/>
            <w:r w:rsidRPr="00D770A7">
              <w:rPr>
                <w:rFonts w:eastAsia="Lucida Sans Unicode"/>
                <w:kern w:val="1"/>
                <w:sz w:val="24"/>
                <w:szCs w:val="24"/>
                <w:lang w:eastAsia="ar-SA"/>
              </w:rPr>
              <w:t xml:space="preserve"> </w:t>
            </w:r>
            <w:r w:rsidRPr="00D770A7">
              <w:rPr>
                <w:sz w:val="24"/>
                <w:szCs w:val="24"/>
              </w:rPr>
              <w:t>в электронной форме</w:t>
            </w:r>
          </w:p>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(претенденты)</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8B51EF" w:rsidP="00D770A7">
            <w:pPr>
              <w:suppressAutoHyphens/>
              <w:autoSpaceDE w:val="0"/>
              <w:jc w:val="both"/>
              <w:rPr>
                <w:sz w:val="24"/>
                <w:szCs w:val="24"/>
              </w:rPr>
            </w:pPr>
            <w:r w:rsidRPr="00D770A7">
              <w:rPr>
                <w:sz w:val="24"/>
                <w:szCs w:val="24"/>
              </w:rPr>
              <w:t>Принять участие в реализации имущества могут российские и иностранные юридические и физические лица, а также лица, зарегистрированные в качестве индивидуальных предпринимателей (претенденты), прошедшие регистрацию на вышеуказанной электронной площадке.</w:t>
            </w:r>
          </w:p>
          <w:p w:rsidR="008B51EF" w:rsidRPr="00D770A7" w:rsidRDefault="008B51EF" w:rsidP="00D770A7">
            <w:pPr>
              <w:suppressAutoHyphens/>
              <w:autoSpaceDE w:val="0"/>
              <w:jc w:val="both"/>
              <w:rPr>
                <w:sz w:val="24"/>
                <w:szCs w:val="24"/>
              </w:rPr>
            </w:pPr>
            <w:r w:rsidRPr="00D770A7">
              <w:rPr>
                <w:sz w:val="24"/>
                <w:szCs w:val="24"/>
              </w:rPr>
              <w:t xml:space="preserve">После регистрации на электронной площадке претендент направляет оператору электронной площадки заявку (приложение </w:t>
            </w:r>
            <w:r w:rsidRPr="00D770A7">
              <w:rPr>
                <w:sz w:val="24"/>
                <w:szCs w:val="24"/>
              </w:rPr>
              <w:lastRenderedPageBreak/>
              <w:t>№ 1) и прилагаемые к ней электронные документы.</w:t>
            </w:r>
          </w:p>
          <w:p w:rsidR="008B51EF" w:rsidRPr="00D770A7" w:rsidRDefault="008B51EF" w:rsidP="00D770A7">
            <w:pPr>
              <w:suppressAutoHyphens/>
              <w:autoSpaceDE w:val="0"/>
              <w:jc w:val="both"/>
              <w:rPr>
                <w:sz w:val="24"/>
                <w:szCs w:val="24"/>
              </w:rPr>
            </w:pPr>
            <w:r w:rsidRPr="00D770A7">
              <w:rPr>
                <w:sz w:val="24"/>
                <w:szCs w:val="24"/>
              </w:rPr>
              <w:t>Заявка должна содержать следующие сведения о претенденте:</w:t>
            </w:r>
          </w:p>
          <w:p w:rsidR="008B51EF" w:rsidRPr="00D770A7" w:rsidRDefault="008B51EF" w:rsidP="00D770A7">
            <w:pPr>
              <w:tabs>
                <w:tab w:val="left" w:pos="451"/>
              </w:tabs>
              <w:suppressAutoHyphens/>
              <w:autoSpaceDE w:val="0"/>
              <w:ind w:firstLine="167"/>
              <w:jc w:val="both"/>
              <w:rPr>
                <w:sz w:val="24"/>
                <w:szCs w:val="24"/>
              </w:rPr>
            </w:pPr>
            <w:proofErr w:type="gramStart"/>
            <w:r w:rsidRPr="00D770A7">
              <w:rPr>
                <w:sz w:val="24"/>
                <w:szCs w:val="24"/>
              </w:rPr>
              <w:t>а) фирменное наименование, организационно-правовая форма, местонахождение</w:t>
            </w:r>
            <w:r w:rsidR="00DB2F8F" w:rsidRPr="00D770A7">
              <w:rPr>
                <w:sz w:val="24"/>
                <w:szCs w:val="24"/>
              </w:rPr>
              <w:t xml:space="preserve">, </w:t>
            </w:r>
            <w:r w:rsidRPr="00D770A7">
              <w:rPr>
                <w:sz w:val="24"/>
                <w:szCs w:val="24"/>
              </w:rPr>
              <w:t>идентификационный номер налогоплательщика, государственный регистрационный номер записи о создании юридического лица (для юридического лица), фамилия, имя, отчество (при наличии), место жительства, идентификационный номер налогоплательщика (при наличии) (для физического лица)</w:t>
            </w:r>
            <w:proofErr w:type="gramEnd"/>
          </w:p>
          <w:p w:rsidR="008B51EF" w:rsidRPr="00D770A7" w:rsidRDefault="008B51EF" w:rsidP="00D770A7">
            <w:pPr>
              <w:tabs>
                <w:tab w:val="left" w:pos="451"/>
              </w:tabs>
              <w:suppressAutoHyphens/>
              <w:autoSpaceDE w:val="0"/>
              <w:ind w:firstLine="167"/>
              <w:jc w:val="both"/>
              <w:rPr>
                <w:sz w:val="24"/>
                <w:szCs w:val="24"/>
              </w:rPr>
            </w:pPr>
            <w:r w:rsidRPr="00D770A7">
              <w:rPr>
                <w:sz w:val="24"/>
                <w:szCs w:val="24"/>
              </w:rPr>
              <w:t>б) адрес электронной почты для направления уведомлений и иных сведений, номер контактного телефона</w:t>
            </w:r>
          </w:p>
          <w:p w:rsidR="008B51EF" w:rsidRPr="00D770A7" w:rsidRDefault="008B51EF" w:rsidP="00D770A7">
            <w:pPr>
              <w:tabs>
                <w:tab w:val="left" w:pos="451"/>
              </w:tabs>
              <w:suppressAutoHyphens/>
              <w:autoSpaceDE w:val="0"/>
              <w:ind w:firstLine="167"/>
              <w:jc w:val="both"/>
              <w:rPr>
                <w:b/>
                <w:bCs/>
                <w:kern w:val="1"/>
                <w:sz w:val="24"/>
                <w:szCs w:val="24"/>
                <w:lang w:eastAsia="ar-SA"/>
              </w:rPr>
            </w:pPr>
            <w:r w:rsidRPr="00D770A7">
              <w:rPr>
                <w:sz w:val="24"/>
                <w:szCs w:val="24"/>
              </w:rPr>
              <w:t xml:space="preserve">в) обязательство претендента соблюдать требования, указанные в информационном </w:t>
            </w:r>
            <w:proofErr w:type="gramStart"/>
            <w:r w:rsidRPr="00D770A7">
              <w:rPr>
                <w:sz w:val="24"/>
                <w:szCs w:val="24"/>
              </w:rPr>
              <w:t>сообщении</w:t>
            </w:r>
            <w:proofErr w:type="gramEnd"/>
            <w:r w:rsidRPr="00D770A7">
              <w:rPr>
                <w:sz w:val="24"/>
                <w:szCs w:val="24"/>
              </w:rPr>
              <w:t xml:space="preserve"> о проведении аукциона, а также согласие субъекта персональных данных на обработку его персональных данных (для физического лица).</w:t>
            </w:r>
          </w:p>
        </w:tc>
      </w:tr>
      <w:tr w:rsidR="008B51EF" w:rsidRPr="00D770A7" w:rsidTr="0023091C">
        <w:trPr>
          <w:trHeight w:val="533"/>
          <w:jc w:val="center"/>
        </w:trPr>
        <w:tc>
          <w:tcPr>
            <w:tcW w:w="576" w:type="dxa"/>
            <w:tcBorders>
              <w:top w:val="single" w:sz="4" w:space="0" w:color="000000"/>
              <w:left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lastRenderedPageBreak/>
              <w:t>6</w:t>
            </w:r>
          </w:p>
        </w:tc>
        <w:tc>
          <w:tcPr>
            <w:tcW w:w="1976" w:type="dxa"/>
            <w:tcBorders>
              <w:top w:val="single" w:sz="4" w:space="0" w:color="000000"/>
              <w:left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Место и форма подачи заявки</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8B51EF" w:rsidP="00D770A7">
            <w:pPr>
              <w:suppressAutoHyphens/>
              <w:autoSpaceDE w:val="0"/>
              <w:jc w:val="both"/>
              <w:rPr>
                <w:sz w:val="24"/>
                <w:szCs w:val="24"/>
              </w:rPr>
            </w:pPr>
            <w:r w:rsidRPr="00D770A7">
              <w:rPr>
                <w:sz w:val="24"/>
                <w:szCs w:val="24"/>
              </w:rPr>
              <w:t xml:space="preserve">Заявка подается путем заполнения ее электронной формы, размещенной в открытой части электронной площадки, с приложением электронных документов. </w:t>
            </w:r>
          </w:p>
          <w:p w:rsidR="008B51EF" w:rsidRPr="00D770A7" w:rsidRDefault="008B51EF" w:rsidP="00D770A7">
            <w:pPr>
              <w:suppressAutoHyphens/>
              <w:autoSpaceDE w:val="0"/>
              <w:jc w:val="both"/>
              <w:rPr>
                <w:sz w:val="24"/>
                <w:szCs w:val="24"/>
              </w:rPr>
            </w:pPr>
            <w:r w:rsidRPr="00D770A7">
              <w:rPr>
                <w:sz w:val="24"/>
                <w:szCs w:val="24"/>
              </w:rPr>
              <w:t>Одно лицо имеет право подать только одну заявку.</w:t>
            </w:r>
          </w:p>
          <w:p w:rsidR="008B51EF" w:rsidRPr="00D770A7" w:rsidRDefault="008B51EF" w:rsidP="00D770A7">
            <w:pPr>
              <w:suppressAutoHyphens/>
              <w:autoSpaceDE w:val="0"/>
              <w:jc w:val="center"/>
              <w:rPr>
                <w:b/>
                <w:sz w:val="24"/>
                <w:szCs w:val="24"/>
              </w:rPr>
            </w:pPr>
            <w:r w:rsidRPr="00D770A7">
              <w:rPr>
                <w:b/>
                <w:sz w:val="24"/>
                <w:szCs w:val="24"/>
              </w:rPr>
              <w:t>К заявке прилагаются следующие документы:</w:t>
            </w:r>
          </w:p>
          <w:p w:rsidR="008B51EF" w:rsidRPr="00D770A7" w:rsidRDefault="008B51EF" w:rsidP="00D770A7">
            <w:pPr>
              <w:suppressAutoHyphens/>
              <w:autoSpaceDE w:val="0"/>
              <w:jc w:val="both"/>
              <w:rPr>
                <w:sz w:val="24"/>
                <w:szCs w:val="24"/>
              </w:rPr>
            </w:pPr>
            <w:r w:rsidRPr="00D770A7">
              <w:rPr>
                <w:sz w:val="24"/>
                <w:szCs w:val="24"/>
              </w:rPr>
              <w:t>- Копии документов, подтверждающих полномочия руководителя юридического лица (для юридического лица) или уполномоченного на подачу заявки на участие в аукционе лица (для юридического лица и индивидуального предпринимателя);</w:t>
            </w:r>
          </w:p>
          <w:p w:rsidR="008B51EF" w:rsidRPr="00D770A7" w:rsidRDefault="008B51EF" w:rsidP="00D770A7">
            <w:pPr>
              <w:suppressAutoHyphens/>
              <w:autoSpaceDE w:val="0"/>
              <w:jc w:val="both"/>
              <w:rPr>
                <w:sz w:val="24"/>
                <w:szCs w:val="24"/>
              </w:rPr>
            </w:pPr>
            <w:proofErr w:type="gramStart"/>
            <w:r w:rsidRPr="00D770A7">
              <w:rPr>
                <w:sz w:val="24"/>
                <w:szCs w:val="24"/>
              </w:rPr>
              <w:t>- Копии документов, удостоверяющих личность физического лица, нотариально заверенная копия доверенности, подтверждающая полномочия представителя физического лица, фамилия, имя, отчество при наличии), место жительства, идентификационный номер налогоплательщика (при наличии) представителя (в случае подачи заявки представителем).</w:t>
            </w:r>
            <w:proofErr w:type="gramEnd"/>
          </w:p>
          <w:p w:rsidR="008B51EF" w:rsidRPr="00D770A7" w:rsidRDefault="008B51EF" w:rsidP="00D770A7">
            <w:pPr>
              <w:suppressAutoHyphens/>
              <w:autoSpaceDE w:val="0"/>
              <w:jc w:val="both"/>
              <w:rPr>
                <w:sz w:val="24"/>
                <w:szCs w:val="24"/>
              </w:rPr>
            </w:pPr>
            <w:r w:rsidRPr="00D770A7">
              <w:rPr>
                <w:sz w:val="24"/>
                <w:szCs w:val="24"/>
              </w:rPr>
              <w:t xml:space="preserve">К заявке прилагается также </w:t>
            </w:r>
            <w:r w:rsidR="009534B2" w:rsidRPr="00D770A7">
              <w:rPr>
                <w:sz w:val="24"/>
                <w:szCs w:val="24"/>
              </w:rPr>
              <w:t>заявление, содержащее реквизиты</w:t>
            </w:r>
            <w:r w:rsidRPr="00D770A7">
              <w:rPr>
                <w:sz w:val="24"/>
                <w:szCs w:val="24"/>
              </w:rPr>
              <w:t xml:space="preserve"> счета претендента на участие в </w:t>
            </w:r>
            <w:proofErr w:type="gramStart"/>
            <w:r w:rsidRPr="00D770A7">
              <w:rPr>
                <w:sz w:val="24"/>
                <w:szCs w:val="24"/>
              </w:rPr>
              <w:t>аукционе</w:t>
            </w:r>
            <w:proofErr w:type="gramEnd"/>
            <w:r w:rsidRPr="00D770A7">
              <w:rPr>
                <w:sz w:val="24"/>
                <w:szCs w:val="24"/>
              </w:rPr>
              <w:t xml:space="preserve"> для перечисления суммы задатка в случае его возврата.</w:t>
            </w:r>
          </w:p>
          <w:p w:rsidR="008B51EF" w:rsidRPr="00D770A7" w:rsidRDefault="008B51EF" w:rsidP="00D770A7">
            <w:pPr>
              <w:suppressAutoHyphens/>
              <w:autoSpaceDE w:val="0"/>
              <w:jc w:val="both"/>
              <w:rPr>
                <w:sz w:val="24"/>
                <w:szCs w:val="24"/>
              </w:rPr>
            </w:pPr>
            <w:r w:rsidRPr="00D770A7">
              <w:rPr>
                <w:sz w:val="24"/>
                <w:szCs w:val="24"/>
              </w:rPr>
              <w:t xml:space="preserve">Указанные сведения направляются оператору электронной площадки в </w:t>
            </w:r>
            <w:proofErr w:type="gramStart"/>
            <w:r w:rsidRPr="00D770A7">
              <w:rPr>
                <w:sz w:val="24"/>
                <w:szCs w:val="24"/>
              </w:rPr>
              <w:t>виде</w:t>
            </w:r>
            <w:proofErr w:type="gramEnd"/>
            <w:r w:rsidRPr="00D770A7">
              <w:rPr>
                <w:sz w:val="24"/>
                <w:szCs w:val="24"/>
              </w:rPr>
              <w:t xml:space="preserve"> электронных документов, заверенных электронной подписью претендента либо лица, имеющего право действовать от имени претендента.</w:t>
            </w:r>
          </w:p>
        </w:tc>
      </w:tr>
      <w:tr w:rsidR="008B51EF" w:rsidRPr="00D770A7" w:rsidTr="0023091C">
        <w:trPr>
          <w:trHeight w:val="533"/>
          <w:jc w:val="center"/>
        </w:trPr>
        <w:tc>
          <w:tcPr>
            <w:tcW w:w="576" w:type="dxa"/>
            <w:tcBorders>
              <w:top w:val="single" w:sz="4" w:space="0" w:color="000000"/>
              <w:left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7</w:t>
            </w:r>
          </w:p>
        </w:tc>
        <w:tc>
          <w:tcPr>
            <w:tcW w:w="1976" w:type="dxa"/>
            <w:tcBorders>
              <w:top w:val="single" w:sz="4" w:space="0" w:color="000000"/>
              <w:left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Разъяснение информации</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8B51EF" w:rsidP="00D770A7">
            <w:pPr>
              <w:suppressAutoHyphens/>
              <w:autoSpaceDE w:val="0"/>
              <w:jc w:val="both"/>
              <w:rPr>
                <w:sz w:val="24"/>
                <w:szCs w:val="24"/>
              </w:rPr>
            </w:pPr>
            <w:r w:rsidRPr="00D770A7">
              <w:rPr>
                <w:sz w:val="24"/>
                <w:szCs w:val="24"/>
              </w:rPr>
              <w:t>Любое лицо</w:t>
            </w:r>
            <w:r w:rsidR="009534B2" w:rsidRPr="00D770A7">
              <w:rPr>
                <w:sz w:val="24"/>
                <w:szCs w:val="24"/>
              </w:rPr>
              <w:t>,</w:t>
            </w:r>
            <w:r w:rsidRPr="00D770A7">
              <w:rPr>
                <w:sz w:val="24"/>
                <w:szCs w:val="24"/>
              </w:rPr>
              <w:t xml:space="preserve"> независимо от регистрации на электронной площадке</w:t>
            </w:r>
            <w:r w:rsidR="009534B2" w:rsidRPr="00D770A7">
              <w:rPr>
                <w:sz w:val="24"/>
                <w:szCs w:val="24"/>
              </w:rPr>
              <w:t>,</w:t>
            </w:r>
            <w:r w:rsidRPr="00D770A7">
              <w:rPr>
                <w:sz w:val="24"/>
                <w:szCs w:val="24"/>
              </w:rPr>
              <w:t xml:space="preserve"> вправе направить на электронный адрес оператора электронной площадки, указанный в информационном </w:t>
            </w:r>
            <w:r w:rsidR="009534B2" w:rsidRPr="00D770A7">
              <w:rPr>
                <w:sz w:val="24"/>
                <w:szCs w:val="24"/>
              </w:rPr>
              <w:t>сообщении о проведен</w:t>
            </w:r>
            <w:proofErr w:type="gramStart"/>
            <w:r w:rsidR="009534B2" w:rsidRPr="00D770A7">
              <w:rPr>
                <w:sz w:val="24"/>
                <w:szCs w:val="24"/>
              </w:rPr>
              <w:t>ии ау</w:t>
            </w:r>
            <w:proofErr w:type="gramEnd"/>
            <w:r w:rsidR="009534B2" w:rsidRPr="00D770A7">
              <w:rPr>
                <w:sz w:val="24"/>
                <w:szCs w:val="24"/>
              </w:rPr>
              <w:t>кциона,</w:t>
            </w:r>
            <w:r w:rsidRPr="00D770A7">
              <w:rPr>
                <w:sz w:val="24"/>
                <w:szCs w:val="24"/>
              </w:rPr>
              <w:t xml:space="preserve"> запрос о разъяснении размещенной информации.</w:t>
            </w:r>
          </w:p>
          <w:p w:rsidR="008B51EF" w:rsidRPr="00D770A7" w:rsidRDefault="008B51EF" w:rsidP="00D770A7">
            <w:pPr>
              <w:suppressAutoHyphens/>
              <w:autoSpaceDE w:val="0"/>
              <w:jc w:val="both"/>
              <w:rPr>
                <w:sz w:val="24"/>
                <w:szCs w:val="24"/>
              </w:rPr>
            </w:pPr>
            <w:r w:rsidRPr="00D770A7">
              <w:rPr>
                <w:sz w:val="24"/>
                <w:szCs w:val="24"/>
              </w:rPr>
              <w:t>Запрос направляется в электронной форме в «личный кабинет» продавца не позднее 5 рабочих дней до дня окончания приема заявок.</w:t>
            </w:r>
          </w:p>
          <w:p w:rsidR="008B51EF" w:rsidRPr="00D770A7" w:rsidRDefault="008B51EF" w:rsidP="00D770A7">
            <w:pPr>
              <w:suppressAutoHyphens/>
              <w:autoSpaceDE w:val="0"/>
              <w:jc w:val="both"/>
              <w:rPr>
                <w:sz w:val="24"/>
                <w:szCs w:val="24"/>
              </w:rPr>
            </w:pPr>
            <w:r w:rsidRPr="00D770A7">
              <w:rPr>
                <w:sz w:val="24"/>
                <w:szCs w:val="24"/>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w:t>
            </w:r>
          </w:p>
        </w:tc>
      </w:tr>
      <w:tr w:rsidR="008B51EF" w:rsidRPr="00D770A7" w:rsidTr="0023091C">
        <w:trPr>
          <w:trHeight w:val="533"/>
          <w:jc w:val="center"/>
        </w:trPr>
        <w:tc>
          <w:tcPr>
            <w:tcW w:w="576" w:type="dxa"/>
            <w:tcBorders>
              <w:top w:val="single" w:sz="4" w:space="0" w:color="000000"/>
              <w:left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8</w:t>
            </w:r>
          </w:p>
        </w:tc>
        <w:tc>
          <w:tcPr>
            <w:tcW w:w="1976" w:type="dxa"/>
            <w:tcBorders>
              <w:top w:val="single" w:sz="4" w:space="0" w:color="000000"/>
              <w:left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 xml:space="preserve">Порядок проведения аукциона </w:t>
            </w:r>
            <w:r w:rsidRPr="00D770A7">
              <w:rPr>
                <w:sz w:val="24"/>
                <w:szCs w:val="24"/>
              </w:rPr>
              <w:t>в электронной форме</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8B51EF" w:rsidP="00D770A7">
            <w:pPr>
              <w:suppressAutoHyphens/>
              <w:jc w:val="both"/>
              <w:rPr>
                <w:rFonts w:eastAsia="Arial"/>
                <w:sz w:val="24"/>
                <w:szCs w:val="24"/>
                <w:lang w:eastAsia="ar-SA"/>
              </w:rPr>
            </w:pPr>
            <w:r w:rsidRPr="00D770A7">
              <w:rPr>
                <w:rFonts w:eastAsia="Arial"/>
                <w:sz w:val="24"/>
                <w:szCs w:val="24"/>
                <w:lang w:eastAsia="ar-SA"/>
              </w:rPr>
              <w:t xml:space="preserve">В течение одного часа со времени начала проведения процедуры аукциона </w:t>
            </w:r>
            <w:r w:rsidRPr="00D770A7">
              <w:rPr>
                <w:sz w:val="24"/>
                <w:szCs w:val="24"/>
              </w:rPr>
              <w:t>в электронной форме</w:t>
            </w:r>
            <w:r w:rsidRPr="00D770A7">
              <w:rPr>
                <w:rFonts w:eastAsia="Arial"/>
                <w:sz w:val="24"/>
                <w:szCs w:val="24"/>
                <w:lang w:eastAsia="ar-SA"/>
              </w:rPr>
              <w:t xml:space="preserve"> участникам предлагается заявить о приобретении имущества по начальной или сниженной цене продажи имущества.</w:t>
            </w:r>
          </w:p>
          <w:p w:rsidR="008B51EF" w:rsidRPr="00D770A7" w:rsidRDefault="008B51EF" w:rsidP="00D770A7">
            <w:pPr>
              <w:suppressAutoHyphens/>
              <w:jc w:val="both"/>
              <w:rPr>
                <w:rFonts w:eastAsia="Arial"/>
                <w:sz w:val="24"/>
                <w:szCs w:val="24"/>
                <w:lang w:eastAsia="ar-SA"/>
              </w:rPr>
            </w:pPr>
            <w:r w:rsidRPr="00D770A7">
              <w:rPr>
                <w:rFonts w:eastAsia="Arial"/>
                <w:sz w:val="24"/>
                <w:szCs w:val="24"/>
                <w:lang w:eastAsia="ar-SA"/>
              </w:rPr>
              <w:t>В случае если в течение указанного времени:</w:t>
            </w:r>
          </w:p>
          <w:p w:rsidR="008B51EF" w:rsidRPr="00D770A7" w:rsidRDefault="008B51EF" w:rsidP="00D770A7">
            <w:pPr>
              <w:suppressAutoHyphens/>
              <w:ind w:firstLine="167"/>
              <w:jc w:val="both"/>
              <w:rPr>
                <w:rFonts w:eastAsia="Arial"/>
                <w:sz w:val="24"/>
                <w:szCs w:val="24"/>
                <w:lang w:eastAsia="ar-SA"/>
              </w:rPr>
            </w:pPr>
            <w:r w:rsidRPr="00D770A7">
              <w:rPr>
                <w:rFonts w:eastAsia="Arial"/>
                <w:sz w:val="24"/>
                <w:szCs w:val="24"/>
                <w:lang w:eastAsia="ar-SA"/>
              </w:rPr>
              <w:t xml:space="preserve">А) поступило предложение о начальной или сниженной цене продажи имущества, то время для представления следующих </w:t>
            </w:r>
            <w:r w:rsidRPr="00D770A7">
              <w:rPr>
                <w:rFonts w:eastAsia="Arial"/>
                <w:sz w:val="24"/>
                <w:szCs w:val="24"/>
                <w:lang w:eastAsia="ar-SA"/>
              </w:rPr>
              <w:lastRenderedPageBreak/>
              <w:t>предложений об увеличенной на «шаг аукциона» начальной или сниженной цене продажи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B51EF" w:rsidRPr="00D770A7" w:rsidRDefault="008B51EF" w:rsidP="00D770A7">
            <w:pPr>
              <w:suppressAutoHyphens/>
              <w:ind w:firstLine="167"/>
              <w:jc w:val="both"/>
              <w:rPr>
                <w:rFonts w:eastAsia="Arial"/>
                <w:sz w:val="24"/>
                <w:szCs w:val="24"/>
                <w:lang w:eastAsia="ar-SA"/>
              </w:rPr>
            </w:pPr>
            <w:r w:rsidRPr="00D770A7">
              <w:rPr>
                <w:rFonts w:eastAsia="Arial"/>
                <w:sz w:val="24"/>
                <w:szCs w:val="24"/>
                <w:lang w:eastAsia="ar-SA"/>
              </w:rPr>
              <w:t>Б) не поступило ни одного предложения о начальной или сниженной цене продажи имущества,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B51EF" w:rsidRPr="00D770A7" w:rsidRDefault="008B51EF" w:rsidP="00D770A7">
            <w:pPr>
              <w:suppressAutoHyphens/>
              <w:jc w:val="both"/>
              <w:rPr>
                <w:rFonts w:eastAsia="Arial"/>
                <w:sz w:val="24"/>
                <w:szCs w:val="24"/>
                <w:lang w:eastAsia="ar-SA"/>
              </w:rPr>
            </w:pPr>
            <w:r w:rsidRPr="00D770A7">
              <w:rPr>
                <w:rFonts w:eastAsia="Arial"/>
                <w:sz w:val="24"/>
                <w:szCs w:val="24"/>
                <w:lang w:eastAsia="ar-SA"/>
              </w:rPr>
              <w:t>Победителем аукциона признается участник, предложивший наиболее высокую цену имущества.</w:t>
            </w:r>
          </w:p>
          <w:p w:rsidR="008B51EF" w:rsidRPr="00D770A7" w:rsidRDefault="00257727" w:rsidP="00D770A7">
            <w:pPr>
              <w:suppressAutoHyphens/>
              <w:jc w:val="both"/>
              <w:rPr>
                <w:rFonts w:eastAsia="Arial"/>
                <w:sz w:val="24"/>
                <w:szCs w:val="24"/>
                <w:lang w:eastAsia="ar-SA"/>
              </w:rPr>
            </w:pPr>
            <w:proofErr w:type="gramStart"/>
            <w:r w:rsidRPr="00D770A7">
              <w:rPr>
                <w:rFonts w:eastAsia="Arial"/>
                <w:sz w:val="24"/>
                <w:szCs w:val="24"/>
                <w:lang w:eastAsia="ar-SA"/>
              </w:rPr>
              <w:t>В случае если при проведении аукциона поступила только одна заявка и претендент соответствует требованиям, предъявляемым к участникам аукциона, аукцион признается несостоявшимся, договор заключается с указанным лицом по начальной цене продажи имущества либо по соответствующей сниженной начальной цене продажи имущества</w:t>
            </w:r>
            <w:r w:rsidR="008B51EF" w:rsidRPr="00D770A7">
              <w:rPr>
                <w:rFonts w:eastAsia="Arial"/>
                <w:sz w:val="24"/>
                <w:szCs w:val="24"/>
                <w:lang w:eastAsia="ar-SA"/>
              </w:rPr>
              <w:t>.</w:t>
            </w:r>
            <w:proofErr w:type="gramEnd"/>
          </w:p>
          <w:p w:rsidR="008B51EF" w:rsidRPr="00D770A7" w:rsidRDefault="008B51EF" w:rsidP="00D770A7">
            <w:pPr>
              <w:suppressAutoHyphens/>
              <w:jc w:val="both"/>
              <w:rPr>
                <w:rFonts w:eastAsia="Arial"/>
                <w:sz w:val="24"/>
                <w:szCs w:val="24"/>
                <w:lang w:eastAsia="ar-SA"/>
              </w:rPr>
            </w:pPr>
            <w:r w:rsidRPr="00D770A7">
              <w:rPr>
                <w:rFonts w:eastAsia="Arial"/>
                <w:sz w:val="24"/>
                <w:szCs w:val="24"/>
                <w:lang w:eastAsia="ar-SA"/>
              </w:rPr>
              <w:t>Подведение итогов аукциона оформляется протоколом об итогах аукциона.</w:t>
            </w:r>
          </w:p>
          <w:p w:rsidR="008B51EF" w:rsidRPr="00D770A7" w:rsidRDefault="008B51EF" w:rsidP="00D770A7">
            <w:pPr>
              <w:suppressAutoHyphens/>
              <w:jc w:val="both"/>
              <w:rPr>
                <w:rFonts w:eastAsia="Arial"/>
                <w:sz w:val="24"/>
                <w:szCs w:val="24"/>
                <w:lang w:eastAsia="ar-SA"/>
              </w:rPr>
            </w:pPr>
            <w:r w:rsidRPr="00D770A7">
              <w:rPr>
                <w:rFonts w:eastAsia="Arial"/>
                <w:sz w:val="24"/>
                <w:szCs w:val="24"/>
                <w:lang w:eastAsia="ar-SA"/>
              </w:rPr>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или фиксирующий отсутствие предложений о начальной или сниженной цене продажи имущества, подписывается продавцом в форме электронного документа в течение одного часа со времени получения электронного журнала.</w:t>
            </w:r>
          </w:p>
          <w:p w:rsidR="008B51EF" w:rsidRPr="00D770A7" w:rsidRDefault="008B51EF" w:rsidP="00D770A7">
            <w:pPr>
              <w:suppressAutoHyphens/>
              <w:jc w:val="both"/>
              <w:rPr>
                <w:rFonts w:eastAsia="Arial"/>
                <w:b/>
                <w:sz w:val="24"/>
                <w:szCs w:val="24"/>
                <w:lang w:eastAsia="ar-SA"/>
              </w:rPr>
            </w:pPr>
            <w:r w:rsidRPr="00D770A7">
              <w:rPr>
                <w:rFonts w:eastAsia="Arial"/>
                <w:sz w:val="24"/>
                <w:szCs w:val="24"/>
                <w:lang w:eastAsia="ar-SA"/>
              </w:rPr>
              <w:t>Протокол об итогах аукциона является документом, удостоверяющим право победителя на заключение договора купли-продажи имущества.</w:t>
            </w:r>
          </w:p>
        </w:tc>
      </w:tr>
      <w:tr w:rsidR="008B51EF" w:rsidRPr="00D770A7" w:rsidTr="0023091C">
        <w:trPr>
          <w:trHeight w:val="533"/>
          <w:jc w:val="center"/>
        </w:trPr>
        <w:tc>
          <w:tcPr>
            <w:tcW w:w="576" w:type="dxa"/>
            <w:tcBorders>
              <w:top w:val="single" w:sz="4" w:space="0" w:color="000000"/>
              <w:left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lastRenderedPageBreak/>
              <w:t>9</w:t>
            </w:r>
          </w:p>
        </w:tc>
        <w:tc>
          <w:tcPr>
            <w:tcW w:w="1976" w:type="dxa"/>
            <w:tcBorders>
              <w:top w:val="single" w:sz="4" w:space="0" w:color="000000"/>
              <w:left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Дата и время начала приема заявок</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781664" w:rsidP="00D770A7">
            <w:pPr>
              <w:tabs>
                <w:tab w:val="num" w:pos="0"/>
                <w:tab w:val="left" w:pos="578"/>
              </w:tabs>
              <w:suppressAutoHyphens/>
              <w:rPr>
                <w:rFonts w:eastAsia="Lucida Sans Unicode"/>
                <w:color w:val="FF0000"/>
                <w:kern w:val="1"/>
                <w:sz w:val="24"/>
                <w:szCs w:val="24"/>
                <w:lang w:eastAsia="ar-SA"/>
              </w:rPr>
            </w:pPr>
            <w:r>
              <w:rPr>
                <w:rFonts w:eastAsia="Arial"/>
                <w:color w:val="FF0000"/>
                <w:sz w:val="24"/>
                <w:szCs w:val="24"/>
                <w:lang w:eastAsia="ar-SA"/>
              </w:rPr>
              <w:t>22</w:t>
            </w:r>
            <w:r w:rsidR="000E788D" w:rsidRPr="00D770A7">
              <w:rPr>
                <w:rFonts w:eastAsia="Arial"/>
                <w:color w:val="FF0000"/>
                <w:sz w:val="24"/>
                <w:szCs w:val="24"/>
                <w:lang w:eastAsia="ar-SA"/>
              </w:rPr>
              <w:t xml:space="preserve"> </w:t>
            </w:r>
            <w:r w:rsidR="004929BF">
              <w:rPr>
                <w:rFonts w:eastAsia="Arial"/>
                <w:color w:val="FF0000"/>
                <w:sz w:val="24"/>
                <w:szCs w:val="24"/>
                <w:lang w:eastAsia="ar-SA"/>
              </w:rPr>
              <w:t>декабря</w:t>
            </w:r>
            <w:r w:rsidR="00257727" w:rsidRPr="00D770A7">
              <w:rPr>
                <w:rFonts w:eastAsia="Arial"/>
                <w:color w:val="FF0000"/>
                <w:sz w:val="24"/>
                <w:szCs w:val="24"/>
                <w:lang w:eastAsia="ar-SA"/>
              </w:rPr>
              <w:t xml:space="preserve"> 2021</w:t>
            </w:r>
            <w:r w:rsidR="00452F2C">
              <w:rPr>
                <w:rFonts w:eastAsia="Arial"/>
                <w:color w:val="FF0000"/>
                <w:sz w:val="24"/>
                <w:szCs w:val="24"/>
                <w:lang w:eastAsia="ar-SA"/>
              </w:rPr>
              <w:t xml:space="preserve"> г. с 0</w:t>
            </w:r>
            <w:r w:rsidR="008B51EF" w:rsidRPr="00D770A7">
              <w:rPr>
                <w:rFonts w:eastAsia="Arial"/>
                <w:color w:val="FF0000"/>
                <w:sz w:val="24"/>
                <w:szCs w:val="24"/>
                <w:lang w:eastAsia="ar-SA"/>
              </w:rPr>
              <w:t>0:00 часов (в</w:t>
            </w:r>
            <w:r w:rsidR="008B51EF" w:rsidRPr="00D770A7">
              <w:rPr>
                <w:bCs/>
                <w:color w:val="FF0000"/>
                <w:kern w:val="1"/>
                <w:sz w:val="24"/>
                <w:szCs w:val="24"/>
                <w:lang w:eastAsia="ar-SA"/>
              </w:rPr>
              <w:t xml:space="preserve">ремя московское) </w:t>
            </w:r>
          </w:p>
        </w:tc>
      </w:tr>
      <w:tr w:rsidR="008B51EF" w:rsidRPr="00D770A7" w:rsidTr="0023091C">
        <w:trPr>
          <w:trHeight w:val="533"/>
          <w:jc w:val="center"/>
        </w:trPr>
        <w:tc>
          <w:tcPr>
            <w:tcW w:w="576" w:type="dxa"/>
            <w:tcBorders>
              <w:top w:val="single" w:sz="4" w:space="0" w:color="000000"/>
              <w:left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10</w:t>
            </w:r>
          </w:p>
        </w:tc>
        <w:tc>
          <w:tcPr>
            <w:tcW w:w="1976" w:type="dxa"/>
            <w:tcBorders>
              <w:top w:val="single" w:sz="4" w:space="0" w:color="000000"/>
              <w:left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Дата и время окончания приема заявок</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781664" w:rsidP="00D770A7">
            <w:pPr>
              <w:suppressAutoHyphens/>
              <w:rPr>
                <w:bCs/>
                <w:color w:val="FF0000"/>
                <w:kern w:val="1"/>
                <w:sz w:val="24"/>
                <w:szCs w:val="24"/>
                <w:lang w:eastAsia="ar-SA"/>
              </w:rPr>
            </w:pPr>
            <w:r>
              <w:rPr>
                <w:color w:val="FF0000"/>
                <w:sz w:val="24"/>
                <w:szCs w:val="24"/>
                <w:lang w:eastAsia="ar-SA"/>
              </w:rPr>
              <w:t>17</w:t>
            </w:r>
            <w:r w:rsidR="004929BF">
              <w:rPr>
                <w:color w:val="FF0000"/>
                <w:sz w:val="24"/>
                <w:szCs w:val="24"/>
                <w:lang w:eastAsia="ar-SA"/>
              </w:rPr>
              <w:t xml:space="preserve"> января</w:t>
            </w:r>
            <w:r w:rsidR="00DA257E" w:rsidRPr="00D770A7">
              <w:rPr>
                <w:color w:val="FF0000"/>
                <w:sz w:val="24"/>
                <w:szCs w:val="24"/>
                <w:lang w:eastAsia="ar-SA"/>
              </w:rPr>
              <w:t xml:space="preserve"> </w:t>
            </w:r>
            <w:r w:rsidR="004929BF">
              <w:rPr>
                <w:color w:val="FF0000"/>
                <w:sz w:val="24"/>
                <w:szCs w:val="24"/>
                <w:lang w:eastAsia="ar-SA"/>
              </w:rPr>
              <w:t xml:space="preserve"> 2022</w:t>
            </w:r>
            <w:r w:rsidR="008B51EF" w:rsidRPr="00D770A7">
              <w:rPr>
                <w:color w:val="FF0000"/>
                <w:sz w:val="24"/>
                <w:szCs w:val="24"/>
                <w:lang w:eastAsia="ar-SA"/>
              </w:rPr>
              <w:t xml:space="preserve"> г.</w:t>
            </w:r>
            <w:r w:rsidR="008B51EF" w:rsidRPr="00D770A7">
              <w:rPr>
                <w:b/>
                <w:color w:val="FF0000"/>
                <w:sz w:val="24"/>
                <w:szCs w:val="24"/>
                <w:lang w:eastAsia="ar-SA"/>
              </w:rPr>
              <w:t xml:space="preserve"> </w:t>
            </w:r>
            <w:r w:rsidR="00C74D6B" w:rsidRPr="00D770A7">
              <w:rPr>
                <w:color w:val="FF0000"/>
                <w:sz w:val="24"/>
                <w:szCs w:val="24"/>
                <w:lang w:eastAsia="ar-SA"/>
              </w:rPr>
              <w:t>23:59</w:t>
            </w:r>
            <w:r w:rsidR="008B51EF" w:rsidRPr="00D770A7">
              <w:rPr>
                <w:color w:val="FF0000"/>
                <w:sz w:val="24"/>
                <w:szCs w:val="24"/>
                <w:lang w:eastAsia="ar-SA"/>
              </w:rPr>
              <w:t xml:space="preserve"> часов (время московское) </w:t>
            </w:r>
          </w:p>
        </w:tc>
      </w:tr>
      <w:tr w:rsidR="008B51EF" w:rsidRPr="00D770A7" w:rsidTr="0023091C">
        <w:trPr>
          <w:trHeight w:val="533"/>
          <w:jc w:val="center"/>
        </w:trPr>
        <w:tc>
          <w:tcPr>
            <w:tcW w:w="5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11</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Дата подведения итогов приема заявок</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781664" w:rsidP="00D770A7">
            <w:pPr>
              <w:suppressAutoHyphens/>
              <w:rPr>
                <w:rFonts w:eastAsia="Calibri"/>
                <w:color w:val="FF0000"/>
                <w:sz w:val="24"/>
                <w:szCs w:val="24"/>
                <w:lang w:eastAsia="en-US"/>
              </w:rPr>
            </w:pPr>
            <w:r>
              <w:rPr>
                <w:rFonts w:eastAsia="Arial"/>
                <w:color w:val="FF0000"/>
                <w:sz w:val="24"/>
                <w:szCs w:val="24"/>
                <w:lang w:eastAsia="ar-SA"/>
              </w:rPr>
              <w:t>21</w:t>
            </w:r>
            <w:r w:rsidR="004929BF">
              <w:rPr>
                <w:rFonts w:eastAsia="Arial"/>
                <w:color w:val="FF0000"/>
                <w:sz w:val="24"/>
                <w:szCs w:val="24"/>
                <w:lang w:eastAsia="ar-SA"/>
              </w:rPr>
              <w:t xml:space="preserve"> января</w:t>
            </w:r>
            <w:r w:rsidR="00024242">
              <w:rPr>
                <w:rFonts w:eastAsia="Arial"/>
                <w:color w:val="FF0000"/>
                <w:sz w:val="24"/>
                <w:szCs w:val="24"/>
                <w:lang w:eastAsia="ar-SA"/>
              </w:rPr>
              <w:t xml:space="preserve"> 2022</w:t>
            </w:r>
            <w:r w:rsidR="008B51EF" w:rsidRPr="00D770A7">
              <w:rPr>
                <w:rFonts w:eastAsia="Arial"/>
                <w:color w:val="FF0000"/>
                <w:sz w:val="24"/>
                <w:szCs w:val="24"/>
                <w:lang w:eastAsia="ar-SA"/>
              </w:rPr>
              <w:t xml:space="preserve"> г.</w:t>
            </w:r>
          </w:p>
        </w:tc>
      </w:tr>
      <w:tr w:rsidR="008B51EF" w:rsidRPr="00D770A7" w:rsidTr="0023091C">
        <w:trPr>
          <w:trHeight w:val="533"/>
          <w:jc w:val="center"/>
        </w:trPr>
        <w:tc>
          <w:tcPr>
            <w:tcW w:w="576" w:type="dxa"/>
            <w:tcBorders>
              <w:top w:val="single" w:sz="4" w:space="0" w:color="000000"/>
              <w:left w:val="single" w:sz="4" w:space="0" w:color="000000"/>
              <w:bottom w:val="single" w:sz="4" w:space="0" w:color="auto"/>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12</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Дата и время проведения аукциона</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781664" w:rsidP="00D770A7">
            <w:pPr>
              <w:suppressAutoHyphens/>
              <w:rPr>
                <w:bCs/>
                <w:color w:val="FF0000"/>
                <w:kern w:val="1"/>
                <w:sz w:val="24"/>
                <w:szCs w:val="24"/>
                <w:lang w:eastAsia="ar-SA"/>
              </w:rPr>
            </w:pPr>
            <w:r>
              <w:rPr>
                <w:rFonts w:eastAsia="Arial"/>
                <w:color w:val="FF0000"/>
                <w:sz w:val="24"/>
                <w:szCs w:val="24"/>
                <w:lang w:eastAsia="ar-SA"/>
              </w:rPr>
              <w:t>24</w:t>
            </w:r>
            <w:r w:rsidR="008B51EF" w:rsidRPr="00D770A7">
              <w:rPr>
                <w:rFonts w:eastAsia="Arial"/>
                <w:color w:val="FF0000"/>
                <w:sz w:val="24"/>
                <w:szCs w:val="24"/>
                <w:lang w:eastAsia="ar-SA"/>
              </w:rPr>
              <w:t xml:space="preserve"> </w:t>
            </w:r>
            <w:r w:rsidR="00024242">
              <w:rPr>
                <w:rFonts w:eastAsia="Arial"/>
                <w:color w:val="FF0000"/>
                <w:sz w:val="24"/>
                <w:szCs w:val="24"/>
                <w:lang w:eastAsia="ar-SA"/>
              </w:rPr>
              <w:t>января 2022</w:t>
            </w:r>
            <w:r w:rsidR="00257727" w:rsidRPr="00D770A7">
              <w:rPr>
                <w:rFonts w:eastAsia="Arial"/>
                <w:color w:val="FF0000"/>
                <w:sz w:val="24"/>
                <w:szCs w:val="24"/>
                <w:lang w:eastAsia="ar-SA"/>
              </w:rPr>
              <w:t xml:space="preserve"> г. </w:t>
            </w:r>
            <w:r w:rsidR="008B51EF" w:rsidRPr="00D770A7">
              <w:rPr>
                <w:rFonts w:eastAsia="Arial"/>
                <w:color w:val="FF0000"/>
                <w:sz w:val="24"/>
                <w:szCs w:val="24"/>
                <w:lang w:eastAsia="ar-SA"/>
              </w:rPr>
              <w:t xml:space="preserve">10:00 часов (время московское) </w:t>
            </w:r>
          </w:p>
        </w:tc>
      </w:tr>
      <w:tr w:rsidR="008B51EF" w:rsidRPr="00D770A7" w:rsidTr="0023091C">
        <w:trPr>
          <w:trHeight w:val="781"/>
          <w:jc w:val="center"/>
        </w:trPr>
        <w:tc>
          <w:tcPr>
            <w:tcW w:w="576" w:type="dxa"/>
            <w:tcBorders>
              <w:top w:val="single" w:sz="4" w:space="0" w:color="000000"/>
              <w:left w:val="single" w:sz="4" w:space="0" w:color="000000"/>
              <w:bottom w:val="single" w:sz="4" w:space="0" w:color="auto"/>
            </w:tcBorders>
            <w:vAlign w:val="center"/>
          </w:tcPr>
          <w:p w:rsidR="008B51EF" w:rsidRPr="00D770A7" w:rsidRDefault="008B51EF" w:rsidP="00D770A7">
            <w:pPr>
              <w:widowControl w:val="0"/>
              <w:tabs>
                <w:tab w:val="left" w:pos="3960"/>
              </w:tabs>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13</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Дата и время подведения итогов аукциона</w:t>
            </w:r>
          </w:p>
        </w:tc>
        <w:tc>
          <w:tcPr>
            <w:tcW w:w="7086" w:type="dxa"/>
            <w:gridSpan w:val="5"/>
            <w:tcBorders>
              <w:top w:val="single" w:sz="4" w:space="0" w:color="000000"/>
              <w:left w:val="single" w:sz="4" w:space="0" w:color="000000"/>
              <w:bottom w:val="single" w:sz="4" w:space="0" w:color="000000"/>
              <w:right w:val="single" w:sz="4" w:space="0" w:color="000000"/>
            </w:tcBorders>
            <w:vAlign w:val="center"/>
          </w:tcPr>
          <w:p w:rsidR="008B51EF" w:rsidRPr="00D770A7" w:rsidRDefault="00781664" w:rsidP="00D770A7">
            <w:pPr>
              <w:suppressAutoHyphens/>
              <w:rPr>
                <w:rFonts w:eastAsia="Arial"/>
                <w:color w:val="FF0000"/>
                <w:sz w:val="24"/>
                <w:szCs w:val="24"/>
                <w:lang w:eastAsia="ar-SA"/>
              </w:rPr>
            </w:pPr>
            <w:r>
              <w:rPr>
                <w:rFonts w:eastAsia="Arial"/>
                <w:color w:val="FF0000"/>
                <w:sz w:val="24"/>
                <w:szCs w:val="24"/>
                <w:lang w:eastAsia="ar-SA"/>
              </w:rPr>
              <w:t>25</w:t>
            </w:r>
            <w:r w:rsidR="003D443D" w:rsidRPr="00D770A7">
              <w:rPr>
                <w:rFonts w:eastAsia="Arial"/>
                <w:color w:val="FF0000"/>
                <w:sz w:val="24"/>
                <w:szCs w:val="24"/>
                <w:lang w:eastAsia="ar-SA"/>
              </w:rPr>
              <w:t xml:space="preserve"> </w:t>
            </w:r>
            <w:r w:rsidR="00024242">
              <w:rPr>
                <w:rFonts w:eastAsia="Arial"/>
                <w:color w:val="FF0000"/>
                <w:sz w:val="24"/>
                <w:szCs w:val="24"/>
                <w:lang w:eastAsia="ar-SA"/>
              </w:rPr>
              <w:t>января</w:t>
            </w:r>
            <w:r w:rsidR="0012723B" w:rsidRPr="00D770A7">
              <w:rPr>
                <w:rFonts w:eastAsia="Arial"/>
                <w:color w:val="FF0000"/>
                <w:sz w:val="24"/>
                <w:szCs w:val="24"/>
                <w:lang w:eastAsia="ar-SA"/>
              </w:rPr>
              <w:t xml:space="preserve"> </w:t>
            </w:r>
            <w:r w:rsidR="00024242">
              <w:rPr>
                <w:rFonts w:eastAsia="Arial"/>
                <w:color w:val="FF0000"/>
                <w:sz w:val="24"/>
                <w:szCs w:val="24"/>
                <w:lang w:eastAsia="ar-SA"/>
              </w:rPr>
              <w:t>2022</w:t>
            </w:r>
            <w:r w:rsidR="008B51EF" w:rsidRPr="00D770A7">
              <w:rPr>
                <w:rFonts w:eastAsia="Arial"/>
                <w:color w:val="FF0000"/>
                <w:sz w:val="24"/>
                <w:szCs w:val="24"/>
                <w:lang w:eastAsia="ar-SA"/>
              </w:rPr>
              <w:t xml:space="preserve"> г. 12.00 часов (время московское)</w:t>
            </w:r>
          </w:p>
        </w:tc>
      </w:tr>
      <w:tr w:rsidR="008B51EF" w:rsidRPr="00D770A7" w:rsidTr="0023091C">
        <w:tblPrEx>
          <w:tblCellMar>
            <w:top w:w="108" w:type="dxa"/>
            <w:bottom w:w="108" w:type="dxa"/>
          </w:tblCellMar>
        </w:tblPrEx>
        <w:trPr>
          <w:trHeight w:val="263"/>
          <w:jc w:val="center"/>
        </w:trPr>
        <w:tc>
          <w:tcPr>
            <w:tcW w:w="576" w:type="dxa"/>
            <w:tcBorders>
              <w:top w:val="single" w:sz="4" w:space="0" w:color="000000"/>
              <w:left w:val="single" w:sz="4" w:space="0" w:color="000000"/>
              <w:bottom w:val="single" w:sz="4" w:space="0" w:color="000000"/>
            </w:tcBorders>
            <w:vAlign w:val="center"/>
          </w:tcPr>
          <w:p w:rsidR="008B51EF" w:rsidRPr="00D770A7" w:rsidRDefault="00024242" w:rsidP="00D770A7">
            <w:pPr>
              <w:widowControl w:val="0"/>
              <w:tabs>
                <w:tab w:val="left" w:pos="3440"/>
              </w:tabs>
              <w:suppressAutoHyphens/>
              <w:autoSpaceDE w:val="0"/>
              <w:snapToGrid w:val="0"/>
              <w:ind w:right="1"/>
              <w:jc w:val="center"/>
              <w:rPr>
                <w:rFonts w:eastAsia="Lucida Sans Unicode"/>
                <w:kern w:val="1"/>
                <w:sz w:val="24"/>
                <w:szCs w:val="24"/>
                <w:lang w:eastAsia="ar-SA"/>
              </w:rPr>
            </w:pPr>
            <w:r>
              <w:rPr>
                <w:rFonts w:eastAsia="Lucida Sans Unicode"/>
                <w:kern w:val="1"/>
                <w:sz w:val="24"/>
                <w:szCs w:val="24"/>
                <w:lang w:eastAsia="ar-SA"/>
              </w:rPr>
              <w:t>14</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r w:rsidRPr="00D770A7">
              <w:rPr>
                <w:rFonts w:eastAsia="Lucida Sans Unicode"/>
                <w:kern w:val="1"/>
                <w:sz w:val="24"/>
                <w:szCs w:val="24"/>
                <w:lang w:eastAsia="ar-SA"/>
              </w:rPr>
              <w:t xml:space="preserve">Шаг аукциона </w:t>
            </w:r>
            <w:r w:rsidRPr="00D770A7">
              <w:rPr>
                <w:sz w:val="24"/>
                <w:szCs w:val="24"/>
              </w:rPr>
              <w:t>в электронной форме</w:t>
            </w:r>
          </w:p>
        </w:tc>
        <w:tc>
          <w:tcPr>
            <w:tcW w:w="7086" w:type="dxa"/>
            <w:gridSpan w:val="5"/>
            <w:tcBorders>
              <w:left w:val="single" w:sz="4" w:space="0" w:color="000000"/>
              <w:bottom w:val="single" w:sz="4" w:space="0" w:color="000000"/>
              <w:right w:val="single" w:sz="4" w:space="0" w:color="000000"/>
            </w:tcBorders>
          </w:tcPr>
          <w:p w:rsidR="008B51EF" w:rsidRPr="00D770A7" w:rsidRDefault="008B51EF" w:rsidP="00D770A7">
            <w:pPr>
              <w:autoSpaceDE w:val="0"/>
              <w:autoSpaceDN w:val="0"/>
              <w:adjustRightInd w:val="0"/>
              <w:spacing w:after="120"/>
              <w:jc w:val="both"/>
              <w:rPr>
                <w:sz w:val="24"/>
                <w:szCs w:val="24"/>
              </w:rPr>
            </w:pPr>
            <w:r w:rsidRPr="00D770A7">
              <w:rPr>
                <w:sz w:val="24"/>
                <w:szCs w:val="24"/>
              </w:rPr>
              <w:t xml:space="preserve">Шаг аукциона в электронной форме устанавливается в размере </w:t>
            </w:r>
            <w:r w:rsidR="0086412D" w:rsidRPr="00D770A7">
              <w:rPr>
                <w:sz w:val="24"/>
                <w:szCs w:val="24"/>
              </w:rPr>
              <w:t xml:space="preserve">не более </w:t>
            </w:r>
            <w:r w:rsidRPr="00D770A7">
              <w:rPr>
                <w:sz w:val="24"/>
                <w:szCs w:val="24"/>
              </w:rPr>
              <w:t xml:space="preserve">5% (пяти) </w:t>
            </w:r>
            <w:r w:rsidR="0086412D" w:rsidRPr="00D770A7">
              <w:rPr>
                <w:sz w:val="24"/>
                <w:szCs w:val="24"/>
              </w:rPr>
              <w:t xml:space="preserve">от </w:t>
            </w:r>
            <w:r w:rsidRPr="00D770A7">
              <w:rPr>
                <w:sz w:val="24"/>
                <w:szCs w:val="24"/>
              </w:rPr>
              <w:t xml:space="preserve">начальной (минимальной) цены договора (цены лота), </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5"/>
              <w:gridCol w:w="5230"/>
            </w:tblGrid>
            <w:tr w:rsidR="008B51EF" w:rsidRPr="00D770A7" w:rsidTr="00DF7292">
              <w:trPr>
                <w:trHeight w:val="165"/>
              </w:trPr>
              <w:tc>
                <w:tcPr>
                  <w:tcW w:w="1225" w:type="dxa"/>
                  <w:shd w:val="clear" w:color="auto" w:fill="auto"/>
                  <w:vAlign w:val="center"/>
                </w:tcPr>
                <w:p w:rsidR="008B51EF" w:rsidRPr="00D770A7" w:rsidRDefault="008B51EF" w:rsidP="00D770A7">
                  <w:pPr>
                    <w:autoSpaceDE w:val="0"/>
                    <w:autoSpaceDN w:val="0"/>
                    <w:adjustRightInd w:val="0"/>
                    <w:jc w:val="center"/>
                    <w:rPr>
                      <w:rFonts w:eastAsia="Calibri"/>
                      <w:sz w:val="24"/>
                      <w:szCs w:val="24"/>
                    </w:rPr>
                  </w:pPr>
                  <w:r w:rsidRPr="00D770A7">
                    <w:rPr>
                      <w:rFonts w:eastAsia="Calibri"/>
                      <w:sz w:val="24"/>
                      <w:szCs w:val="24"/>
                    </w:rPr>
                    <w:t>№ лота</w:t>
                  </w:r>
                </w:p>
              </w:tc>
              <w:tc>
                <w:tcPr>
                  <w:tcW w:w="5230" w:type="dxa"/>
                  <w:shd w:val="clear" w:color="auto" w:fill="auto"/>
                  <w:vAlign w:val="center"/>
                </w:tcPr>
                <w:p w:rsidR="0023091C" w:rsidRPr="00D770A7" w:rsidRDefault="008B51EF" w:rsidP="00D770A7">
                  <w:pPr>
                    <w:autoSpaceDE w:val="0"/>
                    <w:autoSpaceDN w:val="0"/>
                    <w:adjustRightInd w:val="0"/>
                    <w:jc w:val="center"/>
                    <w:rPr>
                      <w:rFonts w:eastAsia="Calibri"/>
                      <w:sz w:val="24"/>
                      <w:szCs w:val="24"/>
                    </w:rPr>
                  </w:pPr>
                  <w:r w:rsidRPr="00D770A7">
                    <w:rPr>
                      <w:rFonts w:eastAsia="Calibri"/>
                      <w:sz w:val="24"/>
                      <w:szCs w:val="24"/>
                    </w:rPr>
                    <w:t>Шаг аукциона</w:t>
                  </w:r>
                  <w:r w:rsidR="0023091C" w:rsidRPr="00D770A7">
                    <w:rPr>
                      <w:rFonts w:eastAsia="Calibri"/>
                      <w:sz w:val="24"/>
                      <w:szCs w:val="24"/>
                    </w:rPr>
                    <w:t>,</w:t>
                  </w:r>
                  <w:r w:rsidRPr="00D770A7">
                    <w:rPr>
                      <w:rFonts w:eastAsia="Calibri"/>
                      <w:sz w:val="24"/>
                      <w:szCs w:val="24"/>
                    </w:rPr>
                    <w:t xml:space="preserve"> </w:t>
                  </w:r>
                  <w:r w:rsidR="0023091C" w:rsidRPr="00D770A7">
                    <w:rPr>
                      <w:rFonts w:eastAsia="Calibri"/>
                      <w:sz w:val="24"/>
                      <w:szCs w:val="24"/>
                    </w:rPr>
                    <w:t>составляющий</w:t>
                  </w:r>
                  <w:r w:rsidRPr="00D770A7">
                    <w:rPr>
                      <w:rFonts w:eastAsia="Calibri"/>
                      <w:sz w:val="24"/>
                      <w:szCs w:val="24"/>
                    </w:rPr>
                    <w:t xml:space="preserve"> </w:t>
                  </w:r>
                  <w:r w:rsidR="0086412D" w:rsidRPr="00D770A7">
                    <w:rPr>
                      <w:rFonts w:eastAsia="Calibri"/>
                      <w:sz w:val="24"/>
                      <w:szCs w:val="24"/>
                    </w:rPr>
                    <w:t xml:space="preserve">не более </w:t>
                  </w:r>
                  <w:r w:rsidRPr="00D770A7">
                    <w:rPr>
                      <w:rFonts w:eastAsia="Calibri"/>
                      <w:sz w:val="24"/>
                      <w:szCs w:val="24"/>
                    </w:rPr>
                    <w:t xml:space="preserve">5 % </w:t>
                  </w:r>
                </w:p>
                <w:p w:rsidR="008B51EF" w:rsidRPr="00D770A7" w:rsidRDefault="0023091C" w:rsidP="00D770A7">
                  <w:pPr>
                    <w:autoSpaceDE w:val="0"/>
                    <w:autoSpaceDN w:val="0"/>
                    <w:adjustRightInd w:val="0"/>
                    <w:jc w:val="center"/>
                    <w:rPr>
                      <w:rFonts w:eastAsia="Calibri"/>
                      <w:sz w:val="24"/>
                      <w:szCs w:val="24"/>
                    </w:rPr>
                  </w:pPr>
                  <w:r w:rsidRPr="00D770A7">
                    <w:rPr>
                      <w:rFonts w:eastAsia="Calibri"/>
                      <w:sz w:val="24"/>
                      <w:szCs w:val="24"/>
                    </w:rPr>
                    <w:t>от начальной цены лота, руб.</w:t>
                  </w:r>
                </w:p>
              </w:tc>
            </w:tr>
            <w:tr w:rsidR="008B51EF" w:rsidRPr="00D770A7" w:rsidTr="00BD5E8E">
              <w:trPr>
                <w:trHeight w:val="145"/>
              </w:trPr>
              <w:tc>
                <w:tcPr>
                  <w:tcW w:w="1225" w:type="dxa"/>
                  <w:shd w:val="clear" w:color="auto" w:fill="auto"/>
                  <w:vAlign w:val="center"/>
                </w:tcPr>
                <w:p w:rsidR="008B51EF" w:rsidRPr="00D770A7" w:rsidRDefault="008B51EF" w:rsidP="00D770A7">
                  <w:pPr>
                    <w:autoSpaceDE w:val="0"/>
                    <w:autoSpaceDN w:val="0"/>
                    <w:adjustRightInd w:val="0"/>
                    <w:jc w:val="center"/>
                    <w:rPr>
                      <w:rFonts w:eastAsia="Calibri"/>
                      <w:sz w:val="24"/>
                      <w:szCs w:val="24"/>
                    </w:rPr>
                  </w:pPr>
                  <w:r w:rsidRPr="00D770A7">
                    <w:rPr>
                      <w:rFonts w:eastAsia="Calibri"/>
                      <w:sz w:val="24"/>
                      <w:szCs w:val="24"/>
                    </w:rPr>
                    <w:lastRenderedPageBreak/>
                    <w:t>1</w:t>
                  </w:r>
                </w:p>
              </w:tc>
              <w:tc>
                <w:tcPr>
                  <w:tcW w:w="5230" w:type="dxa"/>
                  <w:shd w:val="clear" w:color="auto" w:fill="auto"/>
                  <w:vAlign w:val="center"/>
                </w:tcPr>
                <w:p w:rsidR="008B51EF" w:rsidRPr="00D770A7" w:rsidRDefault="00263355" w:rsidP="00D770A7">
                  <w:pPr>
                    <w:jc w:val="center"/>
                    <w:rPr>
                      <w:sz w:val="24"/>
                      <w:szCs w:val="24"/>
                    </w:rPr>
                  </w:pPr>
                  <w:r>
                    <w:rPr>
                      <w:sz w:val="24"/>
                      <w:szCs w:val="24"/>
                    </w:rPr>
                    <w:t>5 484,00</w:t>
                  </w:r>
                </w:p>
              </w:tc>
            </w:tr>
            <w:tr w:rsidR="0095689C" w:rsidRPr="00D770A7" w:rsidTr="00BD5E8E">
              <w:trPr>
                <w:trHeight w:val="145"/>
              </w:trPr>
              <w:tc>
                <w:tcPr>
                  <w:tcW w:w="1225" w:type="dxa"/>
                  <w:shd w:val="clear" w:color="auto" w:fill="auto"/>
                  <w:vAlign w:val="center"/>
                </w:tcPr>
                <w:p w:rsidR="0095689C" w:rsidRPr="00D770A7" w:rsidRDefault="0095689C" w:rsidP="00D770A7">
                  <w:pPr>
                    <w:autoSpaceDE w:val="0"/>
                    <w:autoSpaceDN w:val="0"/>
                    <w:adjustRightInd w:val="0"/>
                    <w:jc w:val="center"/>
                    <w:rPr>
                      <w:rFonts w:eastAsia="Calibri"/>
                      <w:sz w:val="24"/>
                      <w:szCs w:val="24"/>
                    </w:rPr>
                  </w:pPr>
                  <w:r>
                    <w:rPr>
                      <w:rFonts w:eastAsia="Calibri"/>
                      <w:sz w:val="24"/>
                      <w:szCs w:val="24"/>
                    </w:rPr>
                    <w:t>2</w:t>
                  </w:r>
                </w:p>
              </w:tc>
              <w:tc>
                <w:tcPr>
                  <w:tcW w:w="5230" w:type="dxa"/>
                  <w:shd w:val="clear" w:color="auto" w:fill="auto"/>
                  <w:vAlign w:val="center"/>
                </w:tcPr>
                <w:p w:rsidR="0095689C" w:rsidRDefault="00263355" w:rsidP="00D770A7">
                  <w:pPr>
                    <w:jc w:val="center"/>
                    <w:rPr>
                      <w:sz w:val="24"/>
                      <w:szCs w:val="24"/>
                    </w:rPr>
                  </w:pPr>
                  <w:r>
                    <w:rPr>
                      <w:sz w:val="24"/>
                      <w:szCs w:val="24"/>
                    </w:rPr>
                    <w:t>2 551,00</w:t>
                  </w:r>
                </w:p>
              </w:tc>
            </w:tr>
            <w:tr w:rsidR="00263355" w:rsidRPr="00D770A7" w:rsidTr="00BD5E8E">
              <w:trPr>
                <w:trHeight w:val="145"/>
              </w:trPr>
              <w:tc>
                <w:tcPr>
                  <w:tcW w:w="1225" w:type="dxa"/>
                  <w:shd w:val="clear" w:color="auto" w:fill="auto"/>
                  <w:vAlign w:val="center"/>
                </w:tcPr>
                <w:p w:rsidR="00263355" w:rsidRDefault="00263355" w:rsidP="00D770A7">
                  <w:pPr>
                    <w:autoSpaceDE w:val="0"/>
                    <w:autoSpaceDN w:val="0"/>
                    <w:adjustRightInd w:val="0"/>
                    <w:jc w:val="center"/>
                    <w:rPr>
                      <w:rFonts w:eastAsia="Calibri"/>
                      <w:sz w:val="24"/>
                      <w:szCs w:val="24"/>
                    </w:rPr>
                  </w:pPr>
                  <w:r>
                    <w:rPr>
                      <w:rFonts w:eastAsia="Calibri"/>
                      <w:sz w:val="24"/>
                      <w:szCs w:val="24"/>
                    </w:rPr>
                    <w:t>3</w:t>
                  </w:r>
                </w:p>
              </w:tc>
              <w:tc>
                <w:tcPr>
                  <w:tcW w:w="5230" w:type="dxa"/>
                  <w:shd w:val="clear" w:color="auto" w:fill="auto"/>
                  <w:vAlign w:val="center"/>
                </w:tcPr>
                <w:p w:rsidR="00263355" w:rsidRDefault="00263355" w:rsidP="00D770A7">
                  <w:pPr>
                    <w:jc w:val="center"/>
                    <w:rPr>
                      <w:sz w:val="24"/>
                      <w:szCs w:val="24"/>
                    </w:rPr>
                  </w:pPr>
                  <w:r>
                    <w:rPr>
                      <w:sz w:val="24"/>
                      <w:szCs w:val="24"/>
                    </w:rPr>
                    <w:t>1 010,00</w:t>
                  </w:r>
                </w:p>
              </w:tc>
            </w:tr>
            <w:tr w:rsidR="00263355" w:rsidRPr="00D770A7" w:rsidTr="00BD5E8E">
              <w:trPr>
                <w:trHeight w:val="145"/>
              </w:trPr>
              <w:tc>
                <w:tcPr>
                  <w:tcW w:w="1225" w:type="dxa"/>
                  <w:shd w:val="clear" w:color="auto" w:fill="auto"/>
                  <w:vAlign w:val="center"/>
                </w:tcPr>
                <w:p w:rsidR="00263355" w:rsidRDefault="00263355" w:rsidP="00D770A7">
                  <w:pPr>
                    <w:autoSpaceDE w:val="0"/>
                    <w:autoSpaceDN w:val="0"/>
                    <w:adjustRightInd w:val="0"/>
                    <w:jc w:val="center"/>
                    <w:rPr>
                      <w:rFonts w:eastAsia="Calibri"/>
                      <w:sz w:val="24"/>
                      <w:szCs w:val="24"/>
                    </w:rPr>
                  </w:pPr>
                  <w:r>
                    <w:rPr>
                      <w:rFonts w:eastAsia="Calibri"/>
                      <w:sz w:val="24"/>
                      <w:szCs w:val="24"/>
                    </w:rPr>
                    <w:t>4</w:t>
                  </w:r>
                </w:p>
              </w:tc>
              <w:tc>
                <w:tcPr>
                  <w:tcW w:w="5230" w:type="dxa"/>
                  <w:shd w:val="clear" w:color="auto" w:fill="auto"/>
                  <w:vAlign w:val="center"/>
                </w:tcPr>
                <w:p w:rsidR="00263355" w:rsidRDefault="00263355" w:rsidP="00D770A7">
                  <w:pPr>
                    <w:jc w:val="center"/>
                    <w:rPr>
                      <w:sz w:val="24"/>
                      <w:szCs w:val="24"/>
                    </w:rPr>
                  </w:pPr>
                  <w:r>
                    <w:rPr>
                      <w:sz w:val="24"/>
                      <w:szCs w:val="24"/>
                    </w:rPr>
                    <w:t>20 757,00</w:t>
                  </w:r>
                </w:p>
              </w:tc>
            </w:tr>
            <w:tr w:rsidR="00263355" w:rsidRPr="00D770A7" w:rsidTr="00BD5E8E">
              <w:trPr>
                <w:trHeight w:val="145"/>
              </w:trPr>
              <w:tc>
                <w:tcPr>
                  <w:tcW w:w="1225" w:type="dxa"/>
                  <w:shd w:val="clear" w:color="auto" w:fill="auto"/>
                  <w:vAlign w:val="center"/>
                </w:tcPr>
                <w:p w:rsidR="00263355" w:rsidRDefault="00263355" w:rsidP="00D770A7">
                  <w:pPr>
                    <w:autoSpaceDE w:val="0"/>
                    <w:autoSpaceDN w:val="0"/>
                    <w:adjustRightInd w:val="0"/>
                    <w:jc w:val="center"/>
                    <w:rPr>
                      <w:rFonts w:eastAsia="Calibri"/>
                      <w:sz w:val="24"/>
                      <w:szCs w:val="24"/>
                    </w:rPr>
                  </w:pPr>
                  <w:r>
                    <w:rPr>
                      <w:rFonts w:eastAsia="Calibri"/>
                      <w:sz w:val="24"/>
                      <w:szCs w:val="24"/>
                    </w:rPr>
                    <w:t>5</w:t>
                  </w:r>
                </w:p>
              </w:tc>
              <w:tc>
                <w:tcPr>
                  <w:tcW w:w="5230" w:type="dxa"/>
                  <w:shd w:val="clear" w:color="auto" w:fill="auto"/>
                  <w:vAlign w:val="center"/>
                </w:tcPr>
                <w:p w:rsidR="00263355" w:rsidRDefault="00263355" w:rsidP="00D770A7">
                  <w:pPr>
                    <w:jc w:val="center"/>
                    <w:rPr>
                      <w:sz w:val="24"/>
                      <w:szCs w:val="24"/>
                    </w:rPr>
                  </w:pPr>
                  <w:r>
                    <w:rPr>
                      <w:sz w:val="24"/>
                      <w:szCs w:val="24"/>
                    </w:rPr>
                    <w:t>7 905,00</w:t>
                  </w:r>
                </w:p>
              </w:tc>
            </w:tr>
            <w:tr w:rsidR="00263355" w:rsidRPr="00D770A7" w:rsidTr="00BD5E8E">
              <w:trPr>
                <w:trHeight w:val="145"/>
              </w:trPr>
              <w:tc>
                <w:tcPr>
                  <w:tcW w:w="1225" w:type="dxa"/>
                  <w:shd w:val="clear" w:color="auto" w:fill="auto"/>
                  <w:vAlign w:val="center"/>
                </w:tcPr>
                <w:p w:rsidR="00263355" w:rsidRDefault="00263355" w:rsidP="00D770A7">
                  <w:pPr>
                    <w:autoSpaceDE w:val="0"/>
                    <w:autoSpaceDN w:val="0"/>
                    <w:adjustRightInd w:val="0"/>
                    <w:jc w:val="center"/>
                    <w:rPr>
                      <w:rFonts w:eastAsia="Calibri"/>
                      <w:sz w:val="24"/>
                      <w:szCs w:val="24"/>
                    </w:rPr>
                  </w:pPr>
                  <w:r>
                    <w:rPr>
                      <w:rFonts w:eastAsia="Calibri"/>
                      <w:sz w:val="24"/>
                      <w:szCs w:val="24"/>
                    </w:rPr>
                    <w:t>6</w:t>
                  </w:r>
                </w:p>
              </w:tc>
              <w:tc>
                <w:tcPr>
                  <w:tcW w:w="5230" w:type="dxa"/>
                  <w:shd w:val="clear" w:color="auto" w:fill="auto"/>
                  <w:vAlign w:val="center"/>
                </w:tcPr>
                <w:p w:rsidR="00263355" w:rsidRDefault="00263355" w:rsidP="00D770A7">
                  <w:pPr>
                    <w:jc w:val="center"/>
                    <w:rPr>
                      <w:sz w:val="24"/>
                      <w:szCs w:val="24"/>
                    </w:rPr>
                  </w:pPr>
                  <w:r>
                    <w:rPr>
                      <w:sz w:val="24"/>
                      <w:szCs w:val="24"/>
                    </w:rPr>
                    <w:t>1 071,00</w:t>
                  </w:r>
                </w:p>
              </w:tc>
            </w:tr>
          </w:tbl>
          <w:p w:rsidR="008B51EF" w:rsidRPr="00D770A7" w:rsidRDefault="008B51EF" w:rsidP="00D770A7">
            <w:pPr>
              <w:autoSpaceDE w:val="0"/>
              <w:autoSpaceDN w:val="0"/>
              <w:adjustRightInd w:val="0"/>
              <w:jc w:val="both"/>
              <w:rPr>
                <w:sz w:val="24"/>
                <w:szCs w:val="24"/>
              </w:rPr>
            </w:pPr>
          </w:p>
        </w:tc>
      </w:tr>
      <w:tr w:rsidR="008B51EF" w:rsidRPr="00D770A7" w:rsidTr="0023091C">
        <w:tblPrEx>
          <w:tblCellMar>
            <w:top w:w="108" w:type="dxa"/>
            <w:bottom w:w="108" w:type="dxa"/>
          </w:tblCellMar>
        </w:tblPrEx>
        <w:trPr>
          <w:trHeight w:val="1692"/>
          <w:jc w:val="center"/>
        </w:trPr>
        <w:tc>
          <w:tcPr>
            <w:tcW w:w="576" w:type="dxa"/>
            <w:tcBorders>
              <w:top w:val="single" w:sz="4" w:space="0" w:color="000000"/>
              <w:left w:val="single" w:sz="4" w:space="0" w:color="000000"/>
              <w:bottom w:val="single" w:sz="4" w:space="0" w:color="000000"/>
            </w:tcBorders>
            <w:vAlign w:val="center"/>
          </w:tcPr>
          <w:p w:rsidR="008B51EF" w:rsidRPr="00D770A7" w:rsidRDefault="00024242" w:rsidP="00D770A7">
            <w:pPr>
              <w:widowControl w:val="0"/>
              <w:tabs>
                <w:tab w:val="left" w:pos="3960"/>
              </w:tabs>
              <w:suppressAutoHyphens/>
              <w:autoSpaceDE w:val="0"/>
              <w:snapToGrid w:val="0"/>
              <w:jc w:val="center"/>
              <w:rPr>
                <w:rFonts w:eastAsia="Lucida Sans Unicode"/>
                <w:kern w:val="1"/>
                <w:sz w:val="24"/>
                <w:szCs w:val="24"/>
                <w:lang w:eastAsia="ar-SA"/>
              </w:rPr>
            </w:pPr>
            <w:r>
              <w:rPr>
                <w:rFonts w:eastAsia="Lucida Sans Unicode"/>
                <w:kern w:val="1"/>
                <w:sz w:val="24"/>
                <w:szCs w:val="24"/>
                <w:lang w:eastAsia="ar-SA"/>
              </w:rPr>
              <w:lastRenderedPageBreak/>
              <w:t>15</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autoSpaceDE w:val="0"/>
              <w:autoSpaceDN w:val="0"/>
              <w:adjustRightInd w:val="0"/>
              <w:jc w:val="center"/>
              <w:rPr>
                <w:sz w:val="24"/>
                <w:szCs w:val="24"/>
              </w:rPr>
            </w:pPr>
            <w:r w:rsidRPr="00D770A7">
              <w:rPr>
                <w:sz w:val="24"/>
                <w:szCs w:val="24"/>
              </w:rPr>
              <w:t xml:space="preserve">Заявка на участие в </w:t>
            </w:r>
            <w:proofErr w:type="gramStart"/>
            <w:r w:rsidRPr="00D770A7">
              <w:rPr>
                <w:sz w:val="24"/>
                <w:szCs w:val="24"/>
              </w:rPr>
              <w:t>аукционе</w:t>
            </w:r>
            <w:proofErr w:type="gramEnd"/>
          </w:p>
          <w:p w:rsidR="008B51EF" w:rsidRPr="00D770A7" w:rsidRDefault="008B51EF" w:rsidP="00D770A7">
            <w:pPr>
              <w:autoSpaceDE w:val="0"/>
              <w:autoSpaceDN w:val="0"/>
              <w:adjustRightInd w:val="0"/>
              <w:jc w:val="center"/>
              <w:rPr>
                <w:sz w:val="24"/>
                <w:szCs w:val="24"/>
              </w:rPr>
            </w:pPr>
            <w:r w:rsidRPr="00D770A7">
              <w:rPr>
                <w:sz w:val="24"/>
                <w:szCs w:val="24"/>
              </w:rPr>
              <w:t>Проект договора купли-продажи имущества</w:t>
            </w:r>
          </w:p>
        </w:tc>
        <w:tc>
          <w:tcPr>
            <w:tcW w:w="7086" w:type="dxa"/>
            <w:gridSpan w:val="5"/>
            <w:tcBorders>
              <w:left w:val="single" w:sz="4" w:space="0" w:color="000000"/>
              <w:bottom w:val="single" w:sz="4" w:space="0" w:color="000000"/>
              <w:right w:val="single" w:sz="4" w:space="0" w:color="000000"/>
            </w:tcBorders>
          </w:tcPr>
          <w:p w:rsidR="008B51EF" w:rsidRPr="00D770A7" w:rsidRDefault="008B51EF" w:rsidP="00D770A7">
            <w:pPr>
              <w:pStyle w:val="af"/>
              <w:jc w:val="both"/>
              <w:rPr>
                <w:rFonts w:ascii="Times New Roman" w:hAnsi="Times New Roman"/>
                <w:sz w:val="24"/>
                <w:szCs w:val="24"/>
                <w:lang w:eastAsia="ru-RU"/>
              </w:rPr>
            </w:pPr>
            <w:r w:rsidRPr="00D770A7">
              <w:rPr>
                <w:rFonts w:ascii="Times New Roman" w:hAnsi="Times New Roman"/>
                <w:sz w:val="24"/>
                <w:szCs w:val="24"/>
                <w:lang w:eastAsia="ru-RU"/>
              </w:rPr>
              <w:t xml:space="preserve">Форма заявки на участие в </w:t>
            </w:r>
            <w:proofErr w:type="gramStart"/>
            <w:r w:rsidRPr="00D770A7">
              <w:rPr>
                <w:rFonts w:ascii="Times New Roman" w:hAnsi="Times New Roman"/>
                <w:sz w:val="24"/>
                <w:szCs w:val="24"/>
                <w:lang w:eastAsia="ru-RU"/>
              </w:rPr>
              <w:t>аукционе</w:t>
            </w:r>
            <w:proofErr w:type="gramEnd"/>
            <w:r w:rsidRPr="00D770A7">
              <w:rPr>
                <w:rFonts w:ascii="Times New Roman" w:hAnsi="Times New Roman"/>
                <w:sz w:val="24"/>
                <w:szCs w:val="24"/>
                <w:lang w:eastAsia="ru-RU"/>
              </w:rPr>
              <w:t xml:space="preserve"> в электронной форме по продаже имущества, обращенного в собственность государства (Приложение № 1)</w:t>
            </w:r>
          </w:p>
          <w:p w:rsidR="008B51EF" w:rsidRPr="00D770A7" w:rsidRDefault="008B51EF" w:rsidP="00D770A7">
            <w:pPr>
              <w:pStyle w:val="af"/>
              <w:jc w:val="both"/>
              <w:rPr>
                <w:rFonts w:ascii="Times New Roman" w:hAnsi="Times New Roman"/>
                <w:sz w:val="24"/>
                <w:szCs w:val="24"/>
                <w:lang w:eastAsia="ru-RU"/>
              </w:rPr>
            </w:pPr>
            <w:r w:rsidRPr="00D770A7">
              <w:rPr>
                <w:rFonts w:ascii="Times New Roman" w:hAnsi="Times New Roman"/>
                <w:sz w:val="24"/>
                <w:szCs w:val="24"/>
                <w:lang w:eastAsia="ru-RU"/>
              </w:rPr>
              <w:t>Проект договора купли-продажи имущества является приложением к настоящему информационному сообщению (Приложение № 2)</w:t>
            </w:r>
          </w:p>
        </w:tc>
      </w:tr>
      <w:tr w:rsidR="008B51EF" w:rsidRPr="00D770A7" w:rsidTr="0023091C">
        <w:tblPrEx>
          <w:tblCellMar>
            <w:top w:w="108" w:type="dxa"/>
            <w:bottom w:w="108" w:type="dxa"/>
          </w:tblCellMar>
        </w:tblPrEx>
        <w:trPr>
          <w:trHeight w:val="20"/>
          <w:jc w:val="center"/>
        </w:trPr>
        <w:tc>
          <w:tcPr>
            <w:tcW w:w="576" w:type="dxa"/>
            <w:tcBorders>
              <w:top w:val="single" w:sz="4" w:space="0" w:color="000000"/>
              <w:left w:val="single" w:sz="4" w:space="0" w:color="000000"/>
              <w:bottom w:val="single" w:sz="4" w:space="0" w:color="000000"/>
            </w:tcBorders>
            <w:vAlign w:val="center"/>
          </w:tcPr>
          <w:p w:rsidR="008B51EF" w:rsidRPr="00D770A7" w:rsidRDefault="00024242" w:rsidP="00D770A7">
            <w:pPr>
              <w:widowControl w:val="0"/>
              <w:tabs>
                <w:tab w:val="left" w:pos="3960"/>
              </w:tabs>
              <w:suppressAutoHyphens/>
              <w:autoSpaceDE w:val="0"/>
              <w:snapToGrid w:val="0"/>
              <w:jc w:val="center"/>
              <w:rPr>
                <w:rFonts w:eastAsia="Lucida Sans Unicode"/>
                <w:kern w:val="1"/>
                <w:sz w:val="24"/>
                <w:szCs w:val="24"/>
                <w:lang w:eastAsia="ar-SA"/>
              </w:rPr>
            </w:pPr>
            <w:r>
              <w:rPr>
                <w:rFonts w:eastAsia="Lucida Sans Unicode"/>
                <w:kern w:val="1"/>
                <w:sz w:val="24"/>
                <w:szCs w:val="24"/>
                <w:lang w:eastAsia="ar-SA"/>
              </w:rPr>
              <w:t>16</w:t>
            </w:r>
          </w:p>
        </w:tc>
        <w:tc>
          <w:tcPr>
            <w:tcW w:w="1976" w:type="dxa"/>
            <w:tcBorders>
              <w:top w:val="single" w:sz="4" w:space="0" w:color="000000"/>
              <w:left w:val="single" w:sz="4" w:space="0" w:color="000000"/>
              <w:bottom w:val="single" w:sz="4" w:space="0" w:color="000000"/>
            </w:tcBorders>
            <w:vAlign w:val="center"/>
          </w:tcPr>
          <w:p w:rsidR="008B51EF" w:rsidRPr="00D770A7" w:rsidRDefault="008B51EF" w:rsidP="00D770A7">
            <w:pPr>
              <w:autoSpaceDE w:val="0"/>
              <w:autoSpaceDN w:val="0"/>
              <w:adjustRightInd w:val="0"/>
              <w:jc w:val="center"/>
              <w:rPr>
                <w:sz w:val="24"/>
                <w:szCs w:val="24"/>
              </w:rPr>
            </w:pPr>
            <w:r w:rsidRPr="00D770A7">
              <w:rPr>
                <w:sz w:val="24"/>
                <w:szCs w:val="24"/>
              </w:rPr>
              <w:t>Срок подписания и оплата по договору купли-продажи. Передача имущества.</w:t>
            </w:r>
          </w:p>
          <w:p w:rsidR="008B51EF" w:rsidRPr="00D770A7" w:rsidRDefault="008B51EF" w:rsidP="00D770A7">
            <w:pPr>
              <w:widowControl w:val="0"/>
              <w:suppressAutoHyphens/>
              <w:autoSpaceDE w:val="0"/>
              <w:snapToGrid w:val="0"/>
              <w:jc w:val="center"/>
              <w:rPr>
                <w:rFonts w:eastAsia="Lucida Sans Unicode"/>
                <w:kern w:val="1"/>
                <w:sz w:val="24"/>
                <w:szCs w:val="24"/>
                <w:lang w:eastAsia="ar-SA"/>
              </w:rPr>
            </w:pPr>
          </w:p>
        </w:tc>
        <w:tc>
          <w:tcPr>
            <w:tcW w:w="7086" w:type="dxa"/>
            <w:gridSpan w:val="5"/>
            <w:tcBorders>
              <w:left w:val="single" w:sz="4" w:space="0" w:color="000000"/>
              <w:bottom w:val="single" w:sz="4" w:space="0" w:color="000000"/>
              <w:right w:val="single" w:sz="4" w:space="0" w:color="000000"/>
            </w:tcBorders>
          </w:tcPr>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По результатам проведенного аукциона в электронной форме продавец и победитель аукциона (покупатель) не ранее 10 рабочих дней и не позднее 15 рабочих дней со дня подведения итогов аукциона  заключает договор купли-продажи имущества в электронной форме.</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 xml:space="preserve">При уклонении или отказе победителя аукциона от заключения в установленный срок договора купли-продажи имущества он </w:t>
            </w:r>
            <w:proofErr w:type="gramStart"/>
            <w:r w:rsidRPr="00D770A7">
              <w:rPr>
                <w:rFonts w:ascii="Times New Roman" w:hAnsi="Times New Roman"/>
                <w:sz w:val="24"/>
                <w:szCs w:val="24"/>
                <w:lang w:eastAsia="ru-RU"/>
              </w:rPr>
              <w:t>утрачивает право на заключение указанного договора и задаток ему не возвращается</w:t>
            </w:r>
            <w:proofErr w:type="gramEnd"/>
            <w:r w:rsidRPr="00D770A7">
              <w:rPr>
                <w:rFonts w:ascii="Times New Roman" w:hAnsi="Times New Roman"/>
                <w:sz w:val="24"/>
                <w:szCs w:val="24"/>
                <w:lang w:eastAsia="ru-RU"/>
              </w:rPr>
              <w:t>.</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Проект договора купли-продажи имущества, обращенного в собственность государства (далее – Договор), является приложением к настоящему сообщению.</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Внесенный покупателем задаток засчитывается в счет оплаты приобретаемого имущества.</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Н</w:t>
            </w:r>
            <w:proofErr w:type="gramStart"/>
            <w:r w:rsidRPr="00D770A7">
              <w:rPr>
                <w:rFonts w:ascii="Times New Roman" w:hAnsi="Times New Roman"/>
                <w:sz w:val="24"/>
                <w:szCs w:val="24"/>
                <w:lang w:eastAsia="ru-RU"/>
              </w:rPr>
              <w:t>ДС вкл</w:t>
            </w:r>
            <w:proofErr w:type="gramEnd"/>
            <w:r w:rsidRPr="00D770A7">
              <w:rPr>
                <w:rFonts w:ascii="Times New Roman" w:hAnsi="Times New Roman"/>
                <w:sz w:val="24"/>
                <w:szCs w:val="24"/>
                <w:lang w:eastAsia="ru-RU"/>
              </w:rPr>
              <w:t>ючен в цену имущества.</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 xml:space="preserve">Оплата имущества осуществляется в безналичном </w:t>
            </w:r>
            <w:proofErr w:type="gramStart"/>
            <w:r w:rsidRPr="00D770A7">
              <w:rPr>
                <w:rFonts w:ascii="Times New Roman" w:hAnsi="Times New Roman"/>
                <w:sz w:val="24"/>
                <w:szCs w:val="24"/>
                <w:lang w:eastAsia="ru-RU"/>
              </w:rPr>
              <w:t>порядке</w:t>
            </w:r>
            <w:proofErr w:type="gramEnd"/>
            <w:r w:rsidRPr="00D770A7">
              <w:rPr>
                <w:rFonts w:ascii="Times New Roman" w:hAnsi="Times New Roman"/>
                <w:sz w:val="24"/>
                <w:szCs w:val="24"/>
                <w:lang w:eastAsia="ru-RU"/>
              </w:rPr>
              <w:t>, не позднее 10 рабочих дней с момента подписания Договора в соответствии с условиями и порядком, установленными в проекте Договора.</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 xml:space="preserve">Оплата производится путем перечисления денежных средств по реквизитам счет Межрегионального Территориального управления Федерального агентства по управлению государственным имуществом в Мурманской области и Республике Карелия: </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Не позднее 10 рабочих дней с момента подписания Договора Покупатель перечисляет Продавцу цену Имущества, указанную в пункте 2.3 Договора, за вычетом суммы задатка.</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Оплата указанной суммы производится путем перечисления денежных средств по реквизитам на счет Межрегионального Территориального управления Федерального агентства по управлению государственным имуществом в Мурманской области и Республике Карелия:</w:t>
            </w:r>
          </w:p>
          <w:p w:rsidR="0086412D" w:rsidRPr="00D770A7" w:rsidRDefault="0086412D" w:rsidP="00D770A7">
            <w:pPr>
              <w:pStyle w:val="af"/>
              <w:ind w:firstLine="309"/>
              <w:jc w:val="both"/>
              <w:rPr>
                <w:rFonts w:ascii="Times New Roman" w:hAnsi="Times New Roman"/>
                <w:color w:val="FF0000"/>
                <w:sz w:val="24"/>
                <w:szCs w:val="24"/>
                <w:lang w:eastAsia="ru-RU"/>
              </w:rPr>
            </w:pPr>
            <w:r w:rsidRPr="00D770A7">
              <w:rPr>
                <w:rFonts w:ascii="Times New Roman" w:hAnsi="Times New Roman"/>
                <w:color w:val="FF0000"/>
                <w:sz w:val="24"/>
                <w:szCs w:val="24"/>
                <w:lang w:eastAsia="ru-RU"/>
              </w:rPr>
              <w:t>УФК по Мурманской области  (МТУ Росимущества в Мурманской области и Республике Карелия, л/</w:t>
            </w:r>
            <w:proofErr w:type="spellStart"/>
            <w:r w:rsidRPr="00D770A7">
              <w:rPr>
                <w:rFonts w:ascii="Times New Roman" w:hAnsi="Times New Roman"/>
                <w:color w:val="FF0000"/>
                <w:sz w:val="24"/>
                <w:szCs w:val="24"/>
                <w:lang w:eastAsia="ru-RU"/>
              </w:rPr>
              <w:t>сч</w:t>
            </w:r>
            <w:proofErr w:type="spellEnd"/>
            <w:r w:rsidRPr="00D770A7">
              <w:rPr>
                <w:rFonts w:ascii="Times New Roman" w:hAnsi="Times New Roman"/>
                <w:color w:val="FF0000"/>
                <w:sz w:val="24"/>
                <w:szCs w:val="24"/>
                <w:lang w:eastAsia="ru-RU"/>
              </w:rPr>
              <w:t xml:space="preserve"> 05491А27200)</w:t>
            </w:r>
          </w:p>
          <w:p w:rsidR="0086412D" w:rsidRPr="00D770A7" w:rsidRDefault="0086412D" w:rsidP="00D770A7">
            <w:pPr>
              <w:pStyle w:val="af"/>
              <w:ind w:firstLine="309"/>
              <w:jc w:val="both"/>
              <w:rPr>
                <w:rFonts w:ascii="Times New Roman" w:hAnsi="Times New Roman"/>
                <w:color w:val="FF0000"/>
                <w:sz w:val="24"/>
                <w:szCs w:val="24"/>
                <w:lang w:eastAsia="ru-RU"/>
              </w:rPr>
            </w:pPr>
            <w:r w:rsidRPr="00D770A7">
              <w:rPr>
                <w:rFonts w:ascii="Times New Roman" w:hAnsi="Times New Roman"/>
                <w:color w:val="FF0000"/>
                <w:sz w:val="24"/>
                <w:szCs w:val="24"/>
                <w:lang w:eastAsia="ru-RU"/>
              </w:rPr>
              <w:t xml:space="preserve">ИНН 5190915348, КПП 519001001, ОКТМО 47701000 </w:t>
            </w:r>
          </w:p>
          <w:p w:rsidR="0086412D" w:rsidRPr="00D770A7" w:rsidRDefault="0086412D" w:rsidP="00D770A7">
            <w:pPr>
              <w:pStyle w:val="af"/>
              <w:ind w:firstLine="309"/>
              <w:jc w:val="both"/>
              <w:rPr>
                <w:rFonts w:ascii="Times New Roman" w:hAnsi="Times New Roman"/>
                <w:color w:val="FF0000"/>
                <w:sz w:val="24"/>
                <w:szCs w:val="24"/>
                <w:lang w:eastAsia="ru-RU"/>
              </w:rPr>
            </w:pPr>
            <w:r w:rsidRPr="00D770A7">
              <w:rPr>
                <w:rFonts w:ascii="Times New Roman" w:hAnsi="Times New Roman"/>
                <w:color w:val="FF0000"/>
                <w:sz w:val="24"/>
                <w:szCs w:val="24"/>
                <w:lang w:eastAsia="ru-RU"/>
              </w:rPr>
              <w:t>Банк получателя: ОТДЕЛЕНИЕ МУРМАНСК БАНКА РОССИИ// УФК по Мурманской области г. Мурманск</w:t>
            </w:r>
          </w:p>
          <w:p w:rsidR="0086412D" w:rsidRPr="00D770A7" w:rsidRDefault="0086412D" w:rsidP="00D770A7">
            <w:pPr>
              <w:pStyle w:val="af"/>
              <w:ind w:firstLine="309"/>
              <w:jc w:val="both"/>
              <w:rPr>
                <w:rFonts w:ascii="Times New Roman" w:hAnsi="Times New Roman"/>
                <w:color w:val="FF0000"/>
                <w:sz w:val="24"/>
                <w:szCs w:val="24"/>
                <w:lang w:eastAsia="ru-RU"/>
              </w:rPr>
            </w:pPr>
            <w:r w:rsidRPr="00D770A7">
              <w:rPr>
                <w:rFonts w:ascii="Times New Roman" w:hAnsi="Times New Roman"/>
                <w:color w:val="FF0000"/>
                <w:sz w:val="24"/>
                <w:szCs w:val="24"/>
                <w:lang w:eastAsia="ru-RU"/>
              </w:rPr>
              <w:t>Наименование ТОФК: Управление Федерального казначейства по Мурманской области</w:t>
            </w:r>
          </w:p>
          <w:p w:rsidR="0086412D" w:rsidRPr="00D770A7" w:rsidRDefault="0086412D" w:rsidP="00D770A7">
            <w:pPr>
              <w:pStyle w:val="af"/>
              <w:ind w:firstLine="309"/>
              <w:jc w:val="both"/>
              <w:rPr>
                <w:rFonts w:ascii="Times New Roman" w:hAnsi="Times New Roman"/>
                <w:color w:val="FF0000"/>
                <w:sz w:val="24"/>
                <w:szCs w:val="24"/>
                <w:lang w:eastAsia="ru-RU"/>
              </w:rPr>
            </w:pPr>
            <w:r w:rsidRPr="00D770A7">
              <w:rPr>
                <w:rFonts w:ascii="Times New Roman" w:hAnsi="Times New Roman"/>
                <w:color w:val="FF0000"/>
                <w:sz w:val="24"/>
                <w:szCs w:val="24"/>
                <w:lang w:eastAsia="ru-RU"/>
              </w:rPr>
              <w:t>ЕКС (единый казначейский счет) 40102810745370000041</w:t>
            </w:r>
          </w:p>
          <w:p w:rsidR="0086412D" w:rsidRPr="00D770A7" w:rsidRDefault="0086412D" w:rsidP="00D770A7">
            <w:pPr>
              <w:pStyle w:val="af"/>
              <w:ind w:firstLine="309"/>
              <w:jc w:val="both"/>
              <w:rPr>
                <w:rFonts w:ascii="Times New Roman" w:hAnsi="Times New Roman"/>
                <w:color w:val="FF0000"/>
                <w:sz w:val="24"/>
                <w:szCs w:val="24"/>
                <w:lang w:eastAsia="ru-RU"/>
              </w:rPr>
            </w:pPr>
            <w:r w:rsidRPr="00D770A7">
              <w:rPr>
                <w:rFonts w:ascii="Times New Roman" w:hAnsi="Times New Roman"/>
                <w:color w:val="FF0000"/>
                <w:sz w:val="24"/>
                <w:szCs w:val="24"/>
                <w:lang w:eastAsia="ru-RU"/>
              </w:rPr>
              <w:lastRenderedPageBreak/>
              <w:t xml:space="preserve">БИК ТОФК 014705901   </w:t>
            </w:r>
          </w:p>
          <w:p w:rsidR="0086412D" w:rsidRPr="00D770A7" w:rsidRDefault="0086412D" w:rsidP="00D770A7">
            <w:pPr>
              <w:pStyle w:val="af"/>
              <w:ind w:firstLine="309"/>
              <w:jc w:val="both"/>
              <w:rPr>
                <w:rFonts w:ascii="Times New Roman" w:hAnsi="Times New Roman"/>
                <w:sz w:val="24"/>
                <w:szCs w:val="24"/>
                <w:lang w:eastAsia="ru-RU"/>
              </w:rPr>
            </w:pPr>
            <w:r w:rsidRPr="00D770A7">
              <w:rPr>
                <w:rFonts w:ascii="Times New Roman" w:hAnsi="Times New Roman"/>
                <w:color w:val="FF0000"/>
                <w:sz w:val="24"/>
                <w:szCs w:val="24"/>
                <w:lang w:eastAsia="ru-RU"/>
              </w:rPr>
              <w:t>Номер казначейского счета (казначейский счет для осуществления и отражения операций по учету и распределению поступлений) 03212643000000014900.</w:t>
            </w:r>
            <w:r w:rsidR="008B51EF" w:rsidRPr="00D770A7">
              <w:rPr>
                <w:rFonts w:ascii="Times New Roman" w:hAnsi="Times New Roman"/>
                <w:sz w:val="24"/>
                <w:szCs w:val="24"/>
                <w:lang w:eastAsia="ru-RU"/>
              </w:rPr>
              <w:t xml:space="preserve"> </w:t>
            </w:r>
          </w:p>
          <w:p w:rsidR="008B51EF" w:rsidRPr="00D770A7" w:rsidRDefault="008B51EF" w:rsidP="00D770A7">
            <w:pPr>
              <w:pStyle w:val="af"/>
              <w:ind w:firstLine="309"/>
              <w:jc w:val="both"/>
              <w:rPr>
                <w:rFonts w:ascii="Times New Roman" w:hAnsi="Times New Roman"/>
                <w:sz w:val="24"/>
                <w:szCs w:val="24"/>
                <w:lang w:eastAsia="ru-RU"/>
              </w:rPr>
            </w:pPr>
            <w:r w:rsidRPr="00D770A7">
              <w:rPr>
                <w:rFonts w:ascii="Times New Roman" w:hAnsi="Times New Roman"/>
                <w:sz w:val="24"/>
                <w:szCs w:val="24"/>
                <w:lang w:eastAsia="ru-RU"/>
              </w:rPr>
              <w:t>В графе «Назначение платежа» следует указать: «По договору купли-пр</w:t>
            </w:r>
            <w:r w:rsidR="00231CC5" w:rsidRPr="00D770A7">
              <w:rPr>
                <w:rFonts w:ascii="Times New Roman" w:hAnsi="Times New Roman"/>
                <w:sz w:val="24"/>
                <w:szCs w:val="24"/>
                <w:lang w:eastAsia="ru-RU"/>
              </w:rPr>
              <w:t>одажи имущества № __ от ____2021</w:t>
            </w:r>
            <w:r w:rsidRPr="00D770A7">
              <w:rPr>
                <w:rFonts w:ascii="Times New Roman" w:hAnsi="Times New Roman"/>
                <w:sz w:val="24"/>
                <w:szCs w:val="24"/>
                <w:lang w:eastAsia="ru-RU"/>
              </w:rPr>
              <w:t xml:space="preserve"> года, в том числе НДС %».</w:t>
            </w:r>
          </w:p>
          <w:p w:rsidR="008B51EF" w:rsidRPr="00D770A7" w:rsidRDefault="008B51EF" w:rsidP="00D770A7">
            <w:pPr>
              <w:pStyle w:val="af"/>
              <w:ind w:firstLine="309"/>
              <w:jc w:val="both"/>
              <w:rPr>
                <w:rFonts w:ascii="Times New Roman" w:hAnsi="Times New Roman"/>
                <w:bCs/>
                <w:kern w:val="1"/>
                <w:sz w:val="24"/>
                <w:szCs w:val="24"/>
                <w:lang w:eastAsia="ar-SA"/>
              </w:rPr>
            </w:pPr>
            <w:r w:rsidRPr="00D770A7">
              <w:rPr>
                <w:rFonts w:ascii="Times New Roman" w:hAnsi="Times New Roman"/>
                <w:bCs/>
                <w:kern w:val="1"/>
                <w:sz w:val="24"/>
                <w:szCs w:val="24"/>
                <w:lang w:eastAsia="ar-SA"/>
              </w:rPr>
              <w:t>Имущество п</w:t>
            </w:r>
            <w:r w:rsidR="00231CC5" w:rsidRPr="00D770A7">
              <w:rPr>
                <w:rFonts w:ascii="Times New Roman" w:hAnsi="Times New Roman"/>
                <w:bCs/>
                <w:kern w:val="1"/>
                <w:sz w:val="24"/>
                <w:szCs w:val="24"/>
                <w:lang w:eastAsia="ar-SA"/>
              </w:rPr>
              <w:t>ередается покупателю в течение</w:t>
            </w:r>
            <w:r w:rsidRPr="00D770A7">
              <w:rPr>
                <w:rFonts w:ascii="Times New Roman" w:hAnsi="Times New Roman"/>
                <w:bCs/>
                <w:kern w:val="1"/>
                <w:sz w:val="24"/>
                <w:szCs w:val="24"/>
                <w:lang w:eastAsia="ar-SA"/>
              </w:rPr>
              <w:t xml:space="preserve"> 10 рабочих дней </w:t>
            </w:r>
            <w:proofErr w:type="gramStart"/>
            <w:r w:rsidRPr="00D770A7">
              <w:rPr>
                <w:rFonts w:ascii="Times New Roman" w:hAnsi="Times New Roman"/>
                <w:bCs/>
                <w:kern w:val="1"/>
                <w:sz w:val="24"/>
                <w:szCs w:val="24"/>
                <w:lang w:eastAsia="ar-SA"/>
              </w:rPr>
              <w:t>с даты</w:t>
            </w:r>
            <w:proofErr w:type="gramEnd"/>
            <w:r w:rsidRPr="00D770A7">
              <w:rPr>
                <w:rFonts w:ascii="Times New Roman" w:hAnsi="Times New Roman"/>
                <w:bCs/>
                <w:kern w:val="1"/>
                <w:sz w:val="24"/>
                <w:szCs w:val="24"/>
                <w:lang w:eastAsia="ar-SA"/>
              </w:rPr>
              <w:t xml:space="preserve"> полной оплаты имущества в месте его хранения и при условии его самовывоза покупателем.</w:t>
            </w:r>
          </w:p>
        </w:tc>
      </w:tr>
    </w:tbl>
    <w:p w:rsidR="00900103" w:rsidRPr="00BB1084" w:rsidRDefault="00900103" w:rsidP="00295E45">
      <w:pPr>
        <w:rPr>
          <w:color w:val="000000"/>
          <w:sz w:val="24"/>
          <w:szCs w:val="24"/>
        </w:rPr>
      </w:pPr>
      <w:r w:rsidRPr="00BB1084">
        <w:rPr>
          <w:color w:val="000000"/>
          <w:sz w:val="24"/>
          <w:szCs w:val="24"/>
        </w:rPr>
        <w:lastRenderedPageBreak/>
        <w:t>Приложение:</w:t>
      </w:r>
    </w:p>
    <w:p w:rsidR="00900103" w:rsidRPr="00BB1084" w:rsidRDefault="00900103" w:rsidP="00295E45">
      <w:pPr>
        <w:rPr>
          <w:color w:val="000000"/>
          <w:sz w:val="24"/>
          <w:szCs w:val="24"/>
        </w:rPr>
      </w:pPr>
      <w:r w:rsidRPr="00BB1084">
        <w:rPr>
          <w:color w:val="000000"/>
          <w:sz w:val="24"/>
          <w:szCs w:val="24"/>
        </w:rPr>
        <w:t>1. Форма заявки на участие в реализации имущества;</w:t>
      </w:r>
    </w:p>
    <w:p w:rsidR="00900103" w:rsidRPr="00BB1084" w:rsidRDefault="00900103" w:rsidP="00295E45">
      <w:pPr>
        <w:rPr>
          <w:color w:val="000000"/>
          <w:sz w:val="24"/>
          <w:szCs w:val="24"/>
        </w:rPr>
      </w:pPr>
      <w:r w:rsidRPr="00BB1084">
        <w:rPr>
          <w:color w:val="000000"/>
          <w:sz w:val="24"/>
          <w:szCs w:val="24"/>
        </w:rPr>
        <w:t>2. Проект договора-купли продажи имущества;</w:t>
      </w:r>
    </w:p>
    <w:p w:rsidR="008E206C" w:rsidRPr="0095689C" w:rsidRDefault="00900103" w:rsidP="0095689C">
      <w:pPr>
        <w:rPr>
          <w:color w:val="000000"/>
          <w:sz w:val="24"/>
          <w:szCs w:val="24"/>
        </w:rPr>
      </w:pPr>
      <w:r w:rsidRPr="00BB1084">
        <w:rPr>
          <w:color w:val="000000"/>
          <w:sz w:val="24"/>
          <w:szCs w:val="24"/>
        </w:rPr>
        <w:t xml:space="preserve">3. </w:t>
      </w:r>
      <w:r w:rsidR="00781664">
        <w:rPr>
          <w:color w:val="000000"/>
          <w:sz w:val="24"/>
          <w:szCs w:val="24"/>
        </w:rPr>
        <w:t>Проект а</w:t>
      </w:r>
      <w:r w:rsidRPr="00BB1084">
        <w:rPr>
          <w:color w:val="000000"/>
          <w:sz w:val="24"/>
          <w:szCs w:val="24"/>
        </w:rPr>
        <w:t>кт</w:t>
      </w:r>
      <w:r w:rsidR="00781664">
        <w:rPr>
          <w:color w:val="000000"/>
          <w:sz w:val="24"/>
          <w:szCs w:val="24"/>
        </w:rPr>
        <w:t>а</w:t>
      </w:r>
      <w:r w:rsidRPr="00BB1084">
        <w:rPr>
          <w:color w:val="000000"/>
          <w:sz w:val="24"/>
          <w:szCs w:val="24"/>
        </w:rPr>
        <w:t xml:space="preserve"> приема-передачи покупателю.</w:t>
      </w:r>
    </w:p>
    <w:sectPr w:rsidR="008E206C" w:rsidRPr="0095689C" w:rsidSect="00F139F6">
      <w:headerReference w:type="default" r:id="rId12"/>
      <w:headerReference w:type="first" r:id="rId13"/>
      <w:pgSz w:w="11906" w:h="16838"/>
      <w:pgMar w:top="568"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B1C" w:rsidRDefault="00532B1C">
      <w:r>
        <w:separator/>
      </w:r>
    </w:p>
  </w:endnote>
  <w:endnote w:type="continuationSeparator" w:id="0">
    <w:p w:rsidR="00532B1C" w:rsidRDefault="0053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B1C" w:rsidRDefault="00532B1C">
      <w:r>
        <w:separator/>
      </w:r>
    </w:p>
  </w:footnote>
  <w:footnote w:type="continuationSeparator" w:id="0">
    <w:p w:rsidR="00532B1C" w:rsidRDefault="00532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C23" w:rsidRDefault="00580C23">
    <w:pPr>
      <w:pStyle w:val="a5"/>
      <w:jc w:val="center"/>
      <w:rPr>
        <w:sz w:val="28"/>
      </w:rPr>
    </w:pPr>
    <w:r>
      <w:rPr>
        <w:rStyle w:val="a7"/>
        <w:sz w:val="28"/>
      </w:rPr>
      <w:fldChar w:fldCharType="begin"/>
    </w:r>
    <w:r>
      <w:rPr>
        <w:rStyle w:val="a7"/>
        <w:sz w:val="28"/>
      </w:rPr>
      <w:instrText xml:space="preserve"> PAGE </w:instrText>
    </w:r>
    <w:r>
      <w:rPr>
        <w:rStyle w:val="a7"/>
        <w:sz w:val="28"/>
      </w:rPr>
      <w:fldChar w:fldCharType="separate"/>
    </w:r>
    <w:r w:rsidR="00877A2B">
      <w:rPr>
        <w:rStyle w:val="a7"/>
        <w:noProof/>
        <w:sz w:val="28"/>
      </w:rPr>
      <w:t>2</w:t>
    </w:r>
    <w:r>
      <w:rPr>
        <w:rStyle w:val="a7"/>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C23" w:rsidRPr="00437902" w:rsidRDefault="00580C23" w:rsidP="00437902">
    <w:pPr>
      <w:pStyle w:val="a5"/>
    </w:pPr>
    <w:r w:rsidRPr="0043790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4B6F"/>
    <w:multiLevelType w:val="multilevel"/>
    <w:tmpl w:val="65F853C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
    <w:nsid w:val="04B3700D"/>
    <w:multiLevelType w:val="hybridMultilevel"/>
    <w:tmpl w:val="6CB01D1A"/>
    <w:lvl w:ilvl="0" w:tplc="F22058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BC137B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AA9065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C664D53"/>
    <w:multiLevelType w:val="hybridMultilevel"/>
    <w:tmpl w:val="D3B09562"/>
    <w:lvl w:ilvl="0" w:tplc="71AAEA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357"/>
  <w:doNotHyphenateCap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5E6"/>
    <w:rsid w:val="00003CB4"/>
    <w:rsid w:val="00014C4D"/>
    <w:rsid w:val="000208C8"/>
    <w:rsid w:val="00021DF7"/>
    <w:rsid w:val="00024242"/>
    <w:rsid w:val="00030DA9"/>
    <w:rsid w:val="0003363F"/>
    <w:rsid w:val="00035469"/>
    <w:rsid w:val="00036F6A"/>
    <w:rsid w:val="0005095D"/>
    <w:rsid w:val="000524A8"/>
    <w:rsid w:val="0005630C"/>
    <w:rsid w:val="00070F0D"/>
    <w:rsid w:val="00076E78"/>
    <w:rsid w:val="000833BA"/>
    <w:rsid w:val="0008601A"/>
    <w:rsid w:val="00096993"/>
    <w:rsid w:val="000A128D"/>
    <w:rsid w:val="000B1B52"/>
    <w:rsid w:val="000B6735"/>
    <w:rsid w:val="000C1893"/>
    <w:rsid w:val="000C2D45"/>
    <w:rsid w:val="000D5B27"/>
    <w:rsid w:val="000D6A27"/>
    <w:rsid w:val="000E6AFD"/>
    <w:rsid w:val="000E788D"/>
    <w:rsid w:val="000F2365"/>
    <w:rsid w:val="001000B4"/>
    <w:rsid w:val="001028EF"/>
    <w:rsid w:val="0010314D"/>
    <w:rsid w:val="00107FA7"/>
    <w:rsid w:val="001220B8"/>
    <w:rsid w:val="0012372A"/>
    <w:rsid w:val="0012723B"/>
    <w:rsid w:val="00135FD4"/>
    <w:rsid w:val="00150558"/>
    <w:rsid w:val="001529BB"/>
    <w:rsid w:val="001575DD"/>
    <w:rsid w:val="001703B6"/>
    <w:rsid w:val="00172D9A"/>
    <w:rsid w:val="0017352F"/>
    <w:rsid w:val="001A1309"/>
    <w:rsid w:val="001A1446"/>
    <w:rsid w:val="001A65AA"/>
    <w:rsid w:val="001A69DB"/>
    <w:rsid w:val="001A7CD2"/>
    <w:rsid w:val="001B224D"/>
    <w:rsid w:val="001B26DC"/>
    <w:rsid w:val="001C7B20"/>
    <w:rsid w:val="001D502F"/>
    <w:rsid w:val="001D57F7"/>
    <w:rsid w:val="001D6033"/>
    <w:rsid w:val="001F2223"/>
    <w:rsid w:val="001F734B"/>
    <w:rsid w:val="0020701E"/>
    <w:rsid w:val="0023091C"/>
    <w:rsid w:val="00231CC5"/>
    <w:rsid w:val="00236659"/>
    <w:rsid w:val="00247DCD"/>
    <w:rsid w:val="00257727"/>
    <w:rsid w:val="00260AFC"/>
    <w:rsid w:val="00261F88"/>
    <w:rsid w:val="00263355"/>
    <w:rsid w:val="00284E92"/>
    <w:rsid w:val="0028668D"/>
    <w:rsid w:val="00290924"/>
    <w:rsid w:val="00295E45"/>
    <w:rsid w:val="002A0F95"/>
    <w:rsid w:val="002B298D"/>
    <w:rsid w:val="002C07CD"/>
    <w:rsid w:val="002C27DA"/>
    <w:rsid w:val="002D0E14"/>
    <w:rsid w:val="002D578C"/>
    <w:rsid w:val="002E17B6"/>
    <w:rsid w:val="002E4855"/>
    <w:rsid w:val="002E768A"/>
    <w:rsid w:val="00304615"/>
    <w:rsid w:val="00306952"/>
    <w:rsid w:val="00311332"/>
    <w:rsid w:val="00330EA9"/>
    <w:rsid w:val="003325BE"/>
    <w:rsid w:val="00341F07"/>
    <w:rsid w:val="003568E9"/>
    <w:rsid w:val="00361FD1"/>
    <w:rsid w:val="00364F92"/>
    <w:rsid w:val="00367968"/>
    <w:rsid w:val="00370B1C"/>
    <w:rsid w:val="003732C4"/>
    <w:rsid w:val="00375155"/>
    <w:rsid w:val="003B1EC3"/>
    <w:rsid w:val="003C44C6"/>
    <w:rsid w:val="003C5C69"/>
    <w:rsid w:val="003D443D"/>
    <w:rsid w:val="003F0309"/>
    <w:rsid w:val="003F45E6"/>
    <w:rsid w:val="0040272D"/>
    <w:rsid w:val="004042EA"/>
    <w:rsid w:val="004141BF"/>
    <w:rsid w:val="00437902"/>
    <w:rsid w:val="00445E02"/>
    <w:rsid w:val="00452F2C"/>
    <w:rsid w:val="00453C55"/>
    <w:rsid w:val="00454E7C"/>
    <w:rsid w:val="00457D6F"/>
    <w:rsid w:val="00465C8B"/>
    <w:rsid w:val="00474E43"/>
    <w:rsid w:val="004929BF"/>
    <w:rsid w:val="0049567F"/>
    <w:rsid w:val="004A0353"/>
    <w:rsid w:val="004A5B9C"/>
    <w:rsid w:val="004C198B"/>
    <w:rsid w:val="004D7024"/>
    <w:rsid w:val="004E36B0"/>
    <w:rsid w:val="004E6D20"/>
    <w:rsid w:val="004F575C"/>
    <w:rsid w:val="00502472"/>
    <w:rsid w:val="00506732"/>
    <w:rsid w:val="00517358"/>
    <w:rsid w:val="00520B82"/>
    <w:rsid w:val="00522B03"/>
    <w:rsid w:val="00523BD1"/>
    <w:rsid w:val="00532B1C"/>
    <w:rsid w:val="00545565"/>
    <w:rsid w:val="00551AFB"/>
    <w:rsid w:val="00575ED2"/>
    <w:rsid w:val="00580C23"/>
    <w:rsid w:val="005852E1"/>
    <w:rsid w:val="00585EBE"/>
    <w:rsid w:val="0059198C"/>
    <w:rsid w:val="00595AD5"/>
    <w:rsid w:val="005A2EE9"/>
    <w:rsid w:val="005A50D8"/>
    <w:rsid w:val="005A6430"/>
    <w:rsid w:val="005B1D62"/>
    <w:rsid w:val="005C3371"/>
    <w:rsid w:val="005D379F"/>
    <w:rsid w:val="005D417C"/>
    <w:rsid w:val="005D6680"/>
    <w:rsid w:val="005D7CC6"/>
    <w:rsid w:val="005E54D2"/>
    <w:rsid w:val="005F1F0A"/>
    <w:rsid w:val="005F69B8"/>
    <w:rsid w:val="005F70E3"/>
    <w:rsid w:val="00610CA7"/>
    <w:rsid w:val="00616B3E"/>
    <w:rsid w:val="00652424"/>
    <w:rsid w:val="00660949"/>
    <w:rsid w:val="0068237A"/>
    <w:rsid w:val="006936E8"/>
    <w:rsid w:val="006B3E02"/>
    <w:rsid w:val="006C2297"/>
    <w:rsid w:val="006D2BC5"/>
    <w:rsid w:val="006D69F1"/>
    <w:rsid w:val="006E45AE"/>
    <w:rsid w:val="00717851"/>
    <w:rsid w:val="007207AE"/>
    <w:rsid w:val="00720CC4"/>
    <w:rsid w:val="0073253E"/>
    <w:rsid w:val="007475D5"/>
    <w:rsid w:val="00752B35"/>
    <w:rsid w:val="007713C7"/>
    <w:rsid w:val="00771A7D"/>
    <w:rsid w:val="00771BE5"/>
    <w:rsid w:val="0078055D"/>
    <w:rsid w:val="00781664"/>
    <w:rsid w:val="007946F2"/>
    <w:rsid w:val="007C4EF6"/>
    <w:rsid w:val="007D54E7"/>
    <w:rsid w:val="007D7CB1"/>
    <w:rsid w:val="0080000C"/>
    <w:rsid w:val="00806578"/>
    <w:rsid w:val="008100F1"/>
    <w:rsid w:val="0081063B"/>
    <w:rsid w:val="008123AD"/>
    <w:rsid w:val="008157B2"/>
    <w:rsid w:val="00817031"/>
    <w:rsid w:val="00817BF6"/>
    <w:rsid w:val="00821B9B"/>
    <w:rsid w:val="0083106F"/>
    <w:rsid w:val="008437F2"/>
    <w:rsid w:val="00854B69"/>
    <w:rsid w:val="008601F9"/>
    <w:rsid w:val="0086412D"/>
    <w:rsid w:val="0086669F"/>
    <w:rsid w:val="00871F19"/>
    <w:rsid w:val="008755DC"/>
    <w:rsid w:val="00877188"/>
    <w:rsid w:val="00877A2B"/>
    <w:rsid w:val="00883681"/>
    <w:rsid w:val="00883AF8"/>
    <w:rsid w:val="00884F86"/>
    <w:rsid w:val="008906DF"/>
    <w:rsid w:val="00891343"/>
    <w:rsid w:val="008A7DF3"/>
    <w:rsid w:val="008B4BBC"/>
    <w:rsid w:val="008B51EF"/>
    <w:rsid w:val="008C42E6"/>
    <w:rsid w:val="008C4362"/>
    <w:rsid w:val="008E206C"/>
    <w:rsid w:val="008E302C"/>
    <w:rsid w:val="008F0822"/>
    <w:rsid w:val="00900103"/>
    <w:rsid w:val="0092310A"/>
    <w:rsid w:val="00947723"/>
    <w:rsid w:val="009534B2"/>
    <w:rsid w:val="0095689C"/>
    <w:rsid w:val="00967501"/>
    <w:rsid w:val="00982A52"/>
    <w:rsid w:val="00985AED"/>
    <w:rsid w:val="00997C37"/>
    <w:rsid w:val="009A1C09"/>
    <w:rsid w:val="009B3224"/>
    <w:rsid w:val="009B6477"/>
    <w:rsid w:val="009B7CB3"/>
    <w:rsid w:val="009C05F9"/>
    <w:rsid w:val="009C087A"/>
    <w:rsid w:val="009C0AED"/>
    <w:rsid w:val="009C3108"/>
    <w:rsid w:val="009D56DF"/>
    <w:rsid w:val="009D5DC2"/>
    <w:rsid w:val="009D6995"/>
    <w:rsid w:val="009F45B7"/>
    <w:rsid w:val="00A206C5"/>
    <w:rsid w:val="00A2148D"/>
    <w:rsid w:val="00A25FD0"/>
    <w:rsid w:val="00A269AB"/>
    <w:rsid w:val="00A30C8E"/>
    <w:rsid w:val="00A552F6"/>
    <w:rsid w:val="00A61251"/>
    <w:rsid w:val="00A678C9"/>
    <w:rsid w:val="00A7521C"/>
    <w:rsid w:val="00A816B0"/>
    <w:rsid w:val="00A81AF5"/>
    <w:rsid w:val="00A975E9"/>
    <w:rsid w:val="00AA3A54"/>
    <w:rsid w:val="00AB1915"/>
    <w:rsid w:val="00AB353D"/>
    <w:rsid w:val="00AC1E77"/>
    <w:rsid w:val="00AE172C"/>
    <w:rsid w:val="00B03BC7"/>
    <w:rsid w:val="00B12CF9"/>
    <w:rsid w:val="00B20864"/>
    <w:rsid w:val="00B20F06"/>
    <w:rsid w:val="00B26F8C"/>
    <w:rsid w:val="00B409C3"/>
    <w:rsid w:val="00B538E3"/>
    <w:rsid w:val="00B6647D"/>
    <w:rsid w:val="00B665E8"/>
    <w:rsid w:val="00B673A7"/>
    <w:rsid w:val="00B72A78"/>
    <w:rsid w:val="00B76CD8"/>
    <w:rsid w:val="00B779D3"/>
    <w:rsid w:val="00B80FAD"/>
    <w:rsid w:val="00B8503E"/>
    <w:rsid w:val="00B9625F"/>
    <w:rsid w:val="00BB1084"/>
    <w:rsid w:val="00BC4B0D"/>
    <w:rsid w:val="00BC5DD1"/>
    <w:rsid w:val="00BD2CAE"/>
    <w:rsid w:val="00BD5E8E"/>
    <w:rsid w:val="00BE0382"/>
    <w:rsid w:val="00BE0D58"/>
    <w:rsid w:val="00BF0CDF"/>
    <w:rsid w:val="00C06688"/>
    <w:rsid w:val="00C1159B"/>
    <w:rsid w:val="00C12139"/>
    <w:rsid w:val="00C3017F"/>
    <w:rsid w:val="00C312FB"/>
    <w:rsid w:val="00C33638"/>
    <w:rsid w:val="00C347A3"/>
    <w:rsid w:val="00C357D3"/>
    <w:rsid w:val="00C47602"/>
    <w:rsid w:val="00C601F0"/>
    <w:rsid w:val="00C730EA"/>
    <w:rsid w:val="00C74D6B"/>
    <w:rsid w:val="00C76DB5"/>
    <w:rsid w:val="00C87FA9"/>
    <w:rsid w:val="00CA638F"/>
    <w:rsid w:val="00CC6082"/>
    <w:rsid w:val="00CC6E34"/>
    <w:rsid w:val="00CC71F1"/>
    <w:rsid w:val="00CD1EB9"/>
    <w:rsid w:val="00CD292D"/>
    <w:rsid w:val="00CD62F2"/>
    <w:rsid w:val="00CE0C21"/>
    <w:rsid w:val="00CF127B"/>
    <w:rsid w:val="00CF23AB"/>
    <w:rsid w:val="00CF3F9D"/>
    <w:rsid w:val="00CF4415"/>
    <w:rsid w:val="00D0393B"/>
    <w:rsid w:val="00D05BB8"/>
    <w:rsid w:val="00D066AD"/>
    <w:rsid w:val="00D11666"/>
    <w:rsid w:val="00D46774"/>
    <w:rsid w:val="00D507A6"/>
    <w:rsid w:val="00D71B80"/>
    <w:rsid w:val="00D770A7"/>
    <w:rsid w:val="00D835EB"/>
    <w:rsid w:val="00D9179F"/>
    <w:rsid w:val="00DA1FB5"/>
    <w:rsid w:val="00DA257E"/>
    <w:rsid w:val="00DA6D24"/>
    <w:rsid w:val="00DB2F8F"/>
    <w:rsid w:val="00DB61F7"/>
    <w:rsid w:val="00DC6074"/>
    <w:rsid w:val="00DD6D29"/>
    <w:rsid w:val="00DE6772"/>
    <w:rsid w:val="00DF7292"/>
    <w:rsid w:val="00E00C37"/>
    <w:rsid w:val="00E102E3"/>
    <w:rsid w:val="00E17FA4"/>
    <w:rsid w:val="00E479A3"/>
    <w:rsid w:val="00E50F17"/>
    <w:rsid w:val="00E7098A"/>
    <w:rsid w:val="00E72ED4"/>
    <w:rsid w:val="00E97930"/>
    <w:rsid w:val="00EA1594"/>
    <w:rsid w:val="00EC0F5C"/>
    <w:rsid w:val="00EF4214"/>
    <w:rsid w:val="00F0270F"/>
    <w:rsid w:val="00F139F6"/>
    <w:rsid w:val="00F13A59"/>
    <w:rsid w:val="00F27176"/>
    <w:rsid w:val="00F32CE1"/>
    <w:rsid w:val="00F512ED"/>
    <w:rsid w:val="00F62836"/>
    <w:rsid w:val="00F7208D"/>
    <w:rsid w:val="00F838B1"/>
    <w:rsid w:val="00FC426D"/>
    <w:rsid w:val="00FC459C"/>
    <w:rsid w:val="00FC4BBB"/>
    <w:rsid w:val="00FC565F"/>
    <w:rsid w:val="00FE722B"/>
    <w:rsid w:val="00FF3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spacing w:line="360" w:lineRule="auto"/>
      <w:ind w:firstLine="709"/>
      <w:jc w:val="center"/>
      <w:outlineLvl w:val="0"/>
    </w:pPr>
    <w:rPr>
      <w:b/>
      <w:sz w:val="28"/>
    </w:rPr>
  </w:style>
  <w:style w:type="paragraph" w:styleId="2">
    <w:name w:val="heading 2"/>
    <w:basedOn w:val="a"/>
    <w:next w:val="a"/>
    <w:qFormat/>
    <w:pPr>
      <w:keepNext/>
      <w:spacing w:line="360" w:lineRule="auto"/>
      <w:jc w:val="center"/>
      <w:outlineLvl w:val="1"/>
    </w:pPr>
    <w:rPr>
      <w:sz w:val="28"/>
      <w:u w:val="single"/>
    </w:rPr>
  </w:style>
  <w:style w:type="paragraph" w:styleId="3">
    <w:name w:val="heading 3"/>
    <w:basedOn w:val="a"/>
    <w:next w:val="a"/>
    <w:qFormat/>
    <w:pPr>
      <w:keepNext/>
      <w:ind w:firstLine="709"/>
      <w:jc w:val="center"/>
      <w:outlineLvl w:val="2"/>
    </w:pPr>
    <w:rPr>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center"/>
      <w:outlineLvl w:val="5"/>
    </w:pPr>
    <w:rPr>
      <w:b/>
      <w:sz w:val="28"/>
    </w:rPr>
  </w:style>
  <w:style w:type="paragraph" w:styleId="7">
    <w:name w:val="heading 7"/>
    <w:basedOn w:val="a"/>
    <w:next w:val="a"/>
    <w:qFormat/>
    <w:pPr>
      <w:keepNext/>
      <w:spacing w:before="120" w:line="360" w:lineRule="auto"/>
      <w:ind w:left="360"/>
      <w:jc w:val="both"/>
      <w:outlineLvl w:val="6"/>
    </w:pPr>
    <w:rPr>
      <w:sz w:val="28"/>
    </w:rPr>
  </w:style>
  <w:style w:type="paragraph" w:styleId="8">
    <w:name w:val="heading 8"/>
    <w:basedOn w:val="a"/>
    <w:next w:val="a"/>
    <w:qFormat/>
    <w:pPr>
      <w:keepNext/>
      <w:spacing w:before="120" w:line="360" w:lineRule="auto"/>
      <w:ind w:left="357"/>
      <w:jc w:val="both"/>
      <w:outlineLvl w:val="7"/>
    </w:pPr>
    <w:rPr>
      <w:sz w:val="28"/>
    </w:rPr>
  </w:style>
  <w:style w:type="paragraph" w:styleId="9">
    <w:name w:val="heading 9"/>
    <w:basedOn w:val="a"/>
    <w:next w:val="a"/>
    <w:qFormat/>
    <w:pPr>
      <w:keepNext/>
      <w:spacing w:before="120" w:line="360" w:lineRule="auto"/>
      <w:ind w:left="360"/>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709"/>
      <w:jc w:val="center"/>
    </w:pPr>
    <w:rPr>
      <w:sz w:val="28"/>
    </w:rPr>
  </w:style>
  <w:style w:type="paragraph" w:styleId="a4">
    <w:name w:val="Body Text"/>
    <w:basedOn w:val="a"/>
    <w:semiHidden/>
    <w:pPr>
      <w:jc w:val="center"/>
    </w:pPr>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Indent"/>
    <w:basedOn w:val="a"/>
    <w:semiHidden/>
    <w:pPr>
      <w:spacing w:after="120"/>
      <w:ind w:left="283"/>
    </w:pPr>
  </w:style>
  <w:style w:type="paragraph" w:customStyle="1" w:styleId="CharChar">
    <w:name w:val="Char Char"/>
    <w:basedOn w:val="a"/>
    <w:rsid w:val="008E206C"/>
    <w:pPr>
      <w:spacing w:after="160" w:line="240" w:lineRule="exact"/>
    </w:pPr>
    <w:rPr>
      <w:rFonts w:ascii="Verdana" w:hAnsi="Verdana"/>
      <w:lang w:val="en-US" w:eastAsia="en-US"/>
    </w:rPr>
  </w:style>
  <w:style w:type="character" w:styleId="a9">
    <w:name w:val="Hyperlink"/>
    <w:uiPriority w:val="99"/>
    <w:unhideWhenUsed/>
    <w:rsid w:val="00B20F06"/>
    <w:rPr>
      <w:color w:val="0000FF"/>
      <w:u w:val="single"/>
    </w:rPr>
  </w:style>
  <w:style w:type="paragraph" w:styleId="aa">
    <w:name w:val="Balloon Text"/>
    <w:basedOn w:val="a"/>
    <w:link w:val="ab"/>
    <w:uiPriority w:val="99"/>
    <w:semiHidden/>
    <w:unhideWhenUsed/>
    <w:rsid w:val="00B20F06"/>
    <w:rPr>
      <w:rFonts w:ascii="Tahoma" w:hAnsi="Tahoma" w:cs="Tahoma"/>
      <w:sz w:val="16"/>
      <w:szCs w:val="16"/>
    </w:rPr>
  </w:style>
  <w:style w:type="character" w:customStyle="1" w:styleId="ab">
    <w:name w:val="Текст выноски Знак"/>
    <w:link w:val="aa"/>
    <w:uiPriority w:val="99"/>
    <w:semiHidden/>
    <w:rsid w:val="00B20F06"/>
    <w:rPr>
      <w:rFonts w:ascii="Tahoma" w:hAnsi="Tahoma" w:cs="Tahoma"/>
      <w:sz w:val="16"/>
      <w:szCs w:val="16"/>
    </w:rPr>
  </w:style>
  <w:style w:type="character" w:customStyle="1" w:styleId="ac">
    <w:name w:val="Основной текст_"/>
    <w:link w:val="20"/>
    <w:rsid w:val="00B20F06"/>
    <w:rPr>
      <w:spacing w:val="4"/>
      <w:sz w:val="21"/>
      <w:szCs w:val="21"/>
      <w:shd w:val="clear" w:color="auto" w:fill="FFFFFF"/>
    </w:rPr>
  </w:style>
  <w:style w:type="character" w:customStyle="1" w:styleId="10">
    <w:name w:val="Основной текст1"/>
    <w:rsid w:val="00B20F06"/>
    <w:rPr>
      <w:rFonts w:ascii="Times New Roman" w:eastAsia="Times New Roman" w:hAnsi="Times New Roman" w:cs="Times New Roman"/>
      <w:color w:val="000000"/>
      <w:spacing w:val="4"/>
      <w:w w:val="100"/>
      <w:position w:val="0"/>
      <w:sz w:val="21"/>
      <w:szCs w:val="21"/>
      <w:u w:val="single"/>
      <w:shd w:val="clear" w:color="auto" w:fill="FFFFFF"/>
      <w:lang w:val="ru-RU"/>
    </w:rPr>
  </w:style>
  <w:style w:type="paragraph" w:customStyle="1" w:styleId="20">
    <w:name w:val="Основной текст2"/>
    <w:basedOn w:val="a"/>
    <w:link w:val="ac"/>
    <w:rsid w:val="00B20F06"/>
    <w:pPr>
      <w:widowControl w:val="0"/>
      <w:shd w:val="clear" w:color="auto" w:fill="FFFFFF"/>
      <w:spacing w:after="600" w:line="0" w:lineRule="atLeast"/>
      <w:jc w:val="right"/>
    </w:pPr>
    <w:rPr>
      <w:spacing w:val="4"/>
      <w:sz w:val="21"/>
      <w:szCs w:val="21"/>
    </w:rPr>
  </w:style>
  <w:style w:type="paragraph" w:styleId="ad">
    <w:name w:val="List Paragraph"/>
    <w:basedOn w:val="a"/>
    <w:uiPriority w:val="34"/>
    <w:qFormat/>
    <w:rsid w:val="00B20F06"/>
    <w:pPr>
      <w:spacing w:after="200" w:line="276" w:lineRule="auto"/>
      <w:ind w:left="720"/>
      <w:contextualSpacing/>
    </w:pPr>
    <w:rPr>
      <w:rFonts w:ascii="Calibri" w:eastAsia="Calibri" w:hAnsi="Calibri"/>
      <w:sz w:val="22"/>
      <w:szCs w:val="22"/>
      <w:lang w:eastAsia="en-US"/>
    </w:rPr>
  </w:style>
  <w:style w:type="table" w:styleId="ae">
    <w:name w:val="Table Grid"/>
    <w:basedOn w:val="a1"/>
    <w:uiPriority w:val="59"/>
    <w:rsid w:val="00B20F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B20F06"/>
    <w:rPr>
      <w:rFonts w:ascii="Calibri" w:eastAsia="Calibri" w:hAnsi="Calibri"/>
      <w:sz w:val="22"/>
      <w:szCs w:val="22"/>
      <w:lang w:eastAsia="en-US"/>
    </w:rPr>
  </w:style>
  <w:style w:type="paragraph" w:customStyle="1" w:styleId="af0">
    <w:name w:val="Знак Знак"/>
    <w:basedOn w:val="a"/>
    <w:rsid w:val="00D9179F"/>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spacing w:line="360" w:lineRule="auto"/>
      <w:ind w:firstLine="709"/>
      <w:jc w:val="center"/>
      <w:outlineLvl w:val="0"/>
    </w:pPr>
    <w:rPr>
      <w:b/>
      <w:sz w:val="28"/>
    </w:rPr>
  </w:style>
  <w:style w:type="paragraph" w:styleId="2">
    <w:name w:val="heading 2"/>
    <w:basedOn w:val="a"/>
    <w:next w:val="a"/>
    <w:qFormat/>
    <w:pPr>
      <w:keepNext/>
      <w:spacing w:line="360" w:lineRule="auto"/>
      <w:jc w:val="center"/>
      <w:outlineLvl w:val="1"/>
    </w:pPr>
    <w:rPr>
      <w:sz w:val="28"/>
      <w:u w:val="single"/>
    </w:rPr>
  </w:style>
  <w:style w:type="paragraph" w:styleId="3">
    <w:name w:val="heading 3"/>
    <w:basedOn w:val="a"/>
    <w:next w:val="a"/>
    <w:qFormat/>
    <w:pPr>
      <w:keepNext/>
      <w:ind w:firstLine="709"/>
      <w:jc w:val="center"/>
      <w:outlineLvl w:val="2"/>
    </w:pPr>
    <w:rPr>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jc w:val="center"/>
      <w:outlineLvl w:val="5"/>
    </w:pPr>
    <w:rPr>
      <w:b/>
      <w:sz w:val="28"/>
    </w:rPr>
  </w:style>
  <w:style w:type="paragraph" w:styleId="7">
    <w:name w:val="heading 7"/>
    <w:basedOn w:val="a"/>
    <w:next w:val="a"/>
    <w:qFormat/>
    <w:pPr>
      <w:keepNext/>
      <w:spacing w:before="120" w:line="360" w:lineRule="auto"/>
      <w:ind w:left="360"/>
      <w:jc w:val="both"/>
      <w:outlineLvl w:val="6"/>
    </w:pPr>
    <w:rPr>
      <w:sz w:val="28"/>
    </w:rPr>
  </w:style>
  <w:style w:type="paragraph" w:styleId="8">
    <w:name w:val="heading 8"/>
    <w:basedOn w:val="a"/>
    <w:next w:val="a"/>
    <w:qFormat/>
    <w:pPr>
      <w:keepNext/>
      <w:spacing w:before="120" w:line="360" w:lineRule="auto"/>
      <w:ind w:left="357"/>
      <w:jc w:val="both"/>
      <w:outlineLvl w:val="7"/>
    </w:pPr>
    <w:rPr>
      <w:sz w:val="28"/>
    </w:rPr>
  </w:style>
  <w:style w:type="paragraph" w:styleId="9">
    <w:name w:val="heading 9"/>
    <w:basedOn w:val="a"/>
    <w:next w:val="a"/>
    <w:qFormat/>
    <w:pPr>
      <w:keepNext/>
      <w:spacing w:before="120" w:line="360" w:lineRule="auto"/>
      <w:ind w:left="360"/>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709"/>
      <w:jc w:val="center"/>
    </w:pPr>
    <w:rPr>
      <w:sz w:val="28"/>
    </w:rPr>
  </w:style>
  <w:style w:type="paragraph" w:styleId="a4">
    <w:name w:val="Body Text"/>
    <w:basedOn w:val="a"/>
    <w:semiHidden/>
    <w:pPr>
      <w:jc w:val="center"/>
    </w:pPr>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Indent"/>
    <w:basedOn w:val="a"/>
    <w:semiHidden/>
    <w:pPr>
      <w:spacing w:after="120"/>
      <w:ind w:left="283"/>
    </w:pPr>
  </w:style>
  <w:style w:type="paragraph" w:customStyle="1" w:styleId="CharChar">
    <w:name w:val="Char Char"/>
    <w:basedOn w:val="a"/>
    <w:rsid w:val="008E206C"/>
    <w:pPr>
      <w:spacing w:after="160" w:line="240" w:lineRule="exact"/>
    </w:pPr>
    <w:rPr>
      <w:rFonts w:ascii="Verdana" w:hAnsi="Verdana"/>
      <w:lang w:val="en-US" w:eastAsia="en-US"/>
    </w:rPr>
  </w:style>
  <w:style w:type="character" w:styleId="a9">
    <w:name w:val="Hyperlink"/>
    <w:uiPriority w:val="99"/>
    <w:unhideWhenUsed/>
    <w:rsid w:val="00B20F06"/>
    <w:rPr>
      <w:color w:val="0000FF"/>
      <w:u w:val="single"/>
    </w:rPr>
  </w:style>
  <w:style w:type="paragraph" w:styleId="aa">
    <w:name w:val="Balloon Text"/>
    <w:basedOn w:val="a"/>
    <w:link w:val="ab"/>
    <w:uiPriority w:val="99"/>
    <w:semiHidden/>
    <w:unhideWhenUsed/>
    <w:rsid w:val="00B20F06"/>
    <w:rPr>
      <w:rFonts w:ascii="Tahoma" w:hAnsi="Tahoma" w:cs="Tahoma"/>
      <w:sz w:val="16"/>
      <w:szCs w:val="16"/>
    </w:rPr>
  </w:style>
  <w:style w:type="character" w:customStyle="1" w:styleId="ab">
    <w:name w:val="Текст выноски Знак"/>
    <w:link w:val="aa"/>
    <w:uiPriority w:val="99"/>
    <w:semiHidden/>
    <w:rsid w:val="00B20F06"/>
    <w:rPr>
      <w:rFonts w:ascii="Tahoma" w:hAnsi="Tahoma" w:cs="Tahoma"/>
      <w:sz w:val="16"/>
      <w:szCs w:val="16"/>
    </w:rPr>
  </w:style>
  <w:style w:type="character" w:customStyle="1" w:styleId="ac">
    <w:name w:val="Основной текст_"/>
    <w:link w:val="20"/>
    <w:rsid w:val="00B20F06"/>
    <w:rPr>
      <w:spacing w:val="4"/>
      <w:sz w:val="21"/>
      <w:szCs w:val="21"/>
      <w:shd w:val="clear" w:color="auto" w:fill="FFFFFF"/>
    </w:rPr>
  </w:style>
  <w:style w:type="character" w:customStyle="1" w:styleId="10">
    <w:name w:val="Основной текст1"/>
    <w:rsid w:val="00B20F06"/>
    <w:rPr>
      <w:rFonts w:ascii="Times New Roman" w:eastAsia="Times New Roman" w:hAnsi="Times New Roman" w:cs="Times New Roman"/>
      <w:color w:val="000000"/>
      <w:spacing w:val="4"/>
      <w:w w:val="100"/>
      <w:position w:val="0"/>
      <w:sz w:val="21"/>
      <w:szCs w:val="21"/>
      <w:u w:val="single"/>
      <w:shd w:val="clear" w:color="auto" w:fill="FFFFFF"/>
      <w:lang w:val="ru-RU"/>
    </w:rPr>
  </w:style>
  <w:style w:type="paragraph" w:customStyle="1" w:styleId="20">
    <w:name w:val="Основной текст2"/>
    <w:basedOn w:val="a"/>
    <w:link w:val="ac"/>
    <w:rsid w:val="00B20F06"/>
    <w:pPr>
      <w:widowControl w:val="0"/>
      <w:shd w:val="clear" w:color="auto" w:fill="FFFFFF"/>
      <w:spacing w:after="600" w:line="0" w:lineRule="atLeast"/>
      <w:jc w:val="right"/>
    </w:pPr>
    <w:rPr>
      <w:spacing w:val="4"/>
      <w:sz w:val="21"/>
      <w:szCs w:val="21"/>
    </w:rPr>
  </w:style>
  <w:style w:type="paragraph" w:styleId="ad">
    <w:name w:val="List Paragraph"/>
    <w:basedOn w:val="a"/>
    <w:uiPriority w:val="34"/>
    <w:qFormat/>
    <w:rsid w:val="00B20F06"/>
    <w:pPr>
      <w:spacing w:after="200" w:line="276" w:lineRule="auto"/>
      <w:ind w:left="720"/>
      <w:contextualSpacing/>
    </w:pPr>
    <w:rPr>
      <w:rFonts w:ascii="Calibri" w:eastAsia="Calibri" w:hAnsi="Calibri"/>
      <w:sz w:val="22"/>
      <w:szCs w:val="22"/>
      <w:lang w:eastAsia="en-US"/>
    </w:rPr>
  </w:style>
  <w:style w:type="table" w:styleId="ae">
    <w:name w:val="Table Grid"/>
    <w:basedOn w:val="a1"/>
    <w:uiPriority w:val="59"/>
    <w:rsid w:val="00B20F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B20F06"/>
    <w:rPr>
      <w:rFonts w:ascii="Calibri" w:eastAsia="Calibri" w:hAnsi="Calibri"/>
      <w:sz w:val="22"/>
      <w:szCs w:val="22"/>
      <w:lang w:eastAsia="en-US"/>
    </w:rPr>
  </w:style>
  <w:style w:type="paragraph" w:customStyle="1" w:styleId="af0">
    <w:name w:val="Знак Знак"/>
    <w:basedOn w:val="a"/>
    <w:rsid w:val="00D9179F"/>
    <w:pPr>
      <w:spacing w:before="100" w:beforeAutospacing="1" w:after="100" w:afterAutospacing="1"/>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582513">
      <w:bodyDiv w:val="1"/>
      <w:marLeft w:val="0"/>
      <w:marRight w:val="0"/>
      <w:marTop w:val="0"/>
      <w:marBottom w:val="0"/>
      <w:divBdr>
        <w:top w:val="none" w:sz="0" w:space="0" w:color="auto"/>
        <w:left w:val="none" w:sz="0" w:space="0" w:color="auto"/>
        <w:bottom w:val="none" w:sz="0" w:space="0" w:color="auto"/>
        <w:right w:val="none" w:sz="0" w:space="0" w:color="auto"/>
      </w:divBdr>
    </w:div>
    <w:div w:id="155997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51.rosim.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s://www.etp-tor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0215A-48F5-4DFD-AADB-68417208E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2248</Words>
  <Characters>15777</Characters>
  <Application>Microsoft Office Word</Application>
  <DocSecurity>0</DocSecurity>
  <Lines>131</Lines>
  <Paragraphs>35</Paragraphs>
  <ScaleCrop>false</ScaleCrop>
  <HeadingPairs>
    <vt:vector size="2" baseType="variant">
      <vt:variant>
        <vt:lpstr>Название</vt:lpstr>
      </vt:variant>
      <vt:variant>
        <vt:i4>1</vt:i4>
      </vt:variant>
    </vt:vector>
  </HeadingPairs>
  <TitlesOfParts>
    <vt:vector size="1" baseType="lpstr">
      <vt:lpstr>ПРИЛОЖЕНИЕ № 11</vt:lpstr>
    </vt:vector>
  </TitlesOfParts>
  <Company>RFPF</Company>
  <LinksUpToDate>false</LinksUpToDate>
  <CharactersWithSpaces>17990</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11</dc:title>
  <dc:creator>Koljakova</dc:creator>
  <cp:lastModifiedBy>A.Kurdykova</cp:lastModifiedBy>
  <cp:revision>8</cp:revision>
  <cp:lastPrinted>2021-12-21T12:09:00Z</cp:lastPrinted>
  <dcterms:created xsi:type="dcterms:W3CDTF">2021-12-20T12:16:00Z</dcterms:created>
  <dcterms:modified xsi:type="dcterms:W3CDTF">2021-12-21T13:36:00Z</dcterms:modified>
</cp:coreProperties>
</file>